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28CA3" w14:textId="77777777" w:rsidR="00411CB6" w:rsidRPr="00365834" w:rsidRDefault="00411CB6" w:rsidP="00A338BA">
      <w:pPr>
        <w:rPr>
          <w:rFonts w:ascii="Arial" w:hAnsi="Arial" w:cs="Arial"/>
          <w:sz w:val="24"/>
          <w:szCs w:val="24"/>
        </w:rPr>
      </w:pPr>
    </w:p>
    <w:p w14:paraId="0727A17C" w14:textId="356FE618" w:rsidR="000E0B74" w:rsidRDefault="00D96E20" w:rsidP="00001F3C">
      <w:pPr>
        <w:pStyle w:val="Heading-CFS"/>
      </w:pPr>
      <w:r w:rsidRPr="00365834">
        <w:t xml:space="preserve">TANK </w:t>
      </w:r>
      <w:r w:rsidRPr="00001F3C">
        <w:t>GA</w:t>
      </w:r>
      <w:r w:rsidR="000E39B3" w:rsidRPr="00001F3C">
        <w:t>UGING</w:t>
      </w:r>
      <w:r w:rsidR="000E39B3">
        <w:t xml:space="preserve"> AND LEAK MONITORING</w:t>
      </w:r>
    </w:p>
    <w:p w14:paraId="139DA824" w14:textId="7B27CEB2" w:rsidR="000E0B74" w:rsidRDefault="000E0B74" w:rsidP="000E0B74">
      <w:pPr>
        <w:pStyle w:val="Comment"/>
      </w:pPr>
      <w:r w:rsidRPr="00040AC8">
        <w:t xml:space="preserve">Engineering note:  Tank gauge wiring from the tank gauge monitor connecting to the devices in the storage tank (tank float and leak detectors) and to the overfill alarm and/or spill container is to be Intrinsically Safe.  This requirement is to protect the main storage tank and spill container from possible electric spark to ignite fuel in either of these locations.  There are tank vapors present on and/or near the tank, and in the </w:t>
      </w:r>
      <w:r w:rsidR="0056153A">
        <w:t>fill box</w:t>
      </w:r>
      <w:r w:rsidRPr="00040AC8">
        <w:t xml:space="preserve"> container, particularly on a hot day, </w:t>
      </w:r>
      <w:r w:rsidR="0056153A">
        <w:t xml:space="preserve">it is </w:t>
      </w:r>
      <w:r w:rsidRPr="00040AC8">
        <w:t xml:space="preserve">possible </w:t>
      </w:r>
      <w:r w:rsidR="0056153A">
        <w:t>to have fuel vapors</w:t>
      </w:r>
      <w:r w:rsidRPr="00040AC8">
        <w:t>.  For this reason</w:t>
      </w:r>
      <w:r w:rsidR="0056153A">
        <w:t>,</w:t>
      </w:r>
      <w:r w:rsidRPr="00040AC8">
        <w:t xml:space="preserve"> </w:t>
      </w:r>
      <w:r w:rsidR="0028102D">
        <w:t xml:space="preserve">please consider removing any electrical items from the fill box or making </w:t>
      </w:r>
      <w:r w:rsidR="0056153A">
        <w:t xml:space="preserve">any </w:t>
      </w:r>
      <w:r w:rsidRPr="00040AC8">
        <w:t>electrical items located</w:t>
      </w:r>
      <w:r>
        <w:t xml:space="preserve"> within</w:t>
      </w:r>
      <w:r w:rsidR="0056153A">
        <w:t xml:space="preserve"> the fill box</w:t>
      </w:r>
      <w:r>
        <w:t xml:space="preserve"> explosion proof.</w:t>
      </w:r>
    </w:p>
    <w:p w14:paraId="22482427" w14:textId="65AE3B80" w:rsidR="000E0B74" w:rsidRPr="000F1B93" w:rsidRDefault="000E0B74" w:rsidP="000F1B93">
      <w:pPr>
        <w:pStyle w:val="Paragraph-CFS"/>
      </w:pPr>
      <w:r w:rsidRPr="00365834">
        <w:t>Acceptable manufacturers subject to compliance with the specifications:</w:t>
      </w:r>
    </w:p>
    <w:p w14:paraId="449FB30D" w14:textId="77777777" w:rsidR="000E0B74" w:rsidRDefault="000E0B74" w:rsidP="000F1B93">
      <w:pPr>
        <w:pStyle w:val="Detail-CFS"/>
      </w:pPr>
      <w:r>
        <w:t xml:space="preserve">Critical </w:t>
      </w:r>
      <w:r w:rsidRPr="00622235">
        <w:t>Fuel Systems</w:t>
      </w:r>
    </w:p>
    <w:p w14:paraId="3DA4CD1E" w14:textId="77777777" w:rsidR="000E0B74" w:rsidRPr="00622235" w:rsidRDefault="000E0B74" w:rsidP="000F1B93">
      <w:pPr>
        <w:pStyle w:val="Detail-CFS"/>
      </w:pPr>
      <w:r>
        <w:t>Franklin Fueling</w:t>
      </w:r>
    </w:p>
    <w:p w14:paraId="765DD81A" w14:textId="77777777" w:rsidR="000E0B74" w:rsidRPr="00365834" w:rsidRDefault="000E0B74" w:rsidP="000F1B93">
      <w:pPr>
        <w:pStyle w:val="Detail-CFS"/>
      </w:pPr>
      <w:r>
        <w:t>Pneumercator</w:t>
      </w:r>
    </w:p>
    <w:p w14:paraId="09386658" w14:textId="77777777" w:rsidR="000E0B74" w:rsidRPr="00365834" w:rsidRDefault="000E0B74" w:rsidP="000F1B93">
      <w:pPr>
        <w:pStyle w:val="Paragraph-CFS"/>
      </w:pPr>
      <w:r w:rsidRPr="00365834">
        <w:t>General</w:t>
      </w:r>
    </w:p>
    <w:p w14:paraId="53BAEC0C" w14:textId="77777777" w:rsidR="000E0B74" w:rsidRPr="00365834" w:rsidRDefault="000E0B74" w:rsidP="000F1B93">
      <w:pPr>
        <w:pStyle w:val="Detail-CFS"/>
        <w:numPr>
          <w:ilvl w:val="0"/>
          <w:numId w:val="124"/>
        </w:numPr>
      </w:pPr>
      <w:r w:rsidRPr="00365834">
        <w:t>Provide a storage</w:t>
      </w:r>
      <w:r w:rsidRPr="00235693">
        <w:t xml:space="preserve"> </w:t>
      </w:r>
      <w:r w:rsidRPr="00365834">
        <w:t>tank monitoring system capable and sensing leaks in the tank and the associated piping.</w:t>
      </w:r>
    </w:p>
    <w:p w14:paraId="44FE7D66" w14:textId="77777777" w:rsidR="000E0B74" w:rsidRPr="00365834" w:rsidRDefault="000E0B74" w:rsidP="000F1B93">
      <w:pPr>
        <w:pStyle w:val="Paragraph-CFS"/>
      </w:pPr>
      <w:r w:rsidRPr="00365834">
        <w:t xml:space="preserve">Design Criteria </w:t>
      </w:r>
    </w:p>
    <w:p w14:paraId="721D8140" w14:textId="66357047" w:rsidR="000E0B74" w:rsidRPr="00365834" w:rsidRDefault="000E0B74" w:rsidP="000F1B93">
      <w:pPr>
        <w:pStyle w:val="Detail-CFS"/>
        <w:numPr>
          <w:ilvl w:val="0"/>
          <w:numId w:val="125"/>
        </w:numPr>
      </w:pPr>
      <w:r w:rsidRPr="00365834">
        <w:t xml:space="preserve">Tank Level Transmitter:  The system shall include a probe capable of detecting the fuel level in the tank.  Provide a float type level sensor to provide accurate level monitoring that is unaffected by changes in the specific gravity of the tank </w:t>
      </w:r>
      <w:r w:rsidR="00B03993" w:rsidRPr="00365834">
        <w:t>liquid and</w:t>
      </w:r>
      <w:r w:rsidRPr="00365834">
        <w:t xml:space="preserve"> is suitable for use with fuels up to and including No. 6 fuel oil.  The level sensor shall consist </w:t>
      </w:r>
      <w:r w:rsidR="00B03993">
        <w:t>a</w:t>
      </w:r>
      <w:r w:rsidRPr="00365834">
        <w:t xml:space="preserve"> head, connected to a float assembly by a </w:t>
      </w:r>
      <w:r w:rsidR="00B03993" w:rsidRPr="00365834">
        <w:t>stainless-steel</w:t>
      </w:r>
      <w:r w:rsidR="0056153A">
        <w:t xml:space="preserve"> rod or flexible</w:t>
      </w:r>
      <w:r w:rsidRPr="00365834">
        <w:t xml:space="preserve"> cable.  The sensor head assembly shall mount to the tank through a standard</w:t>
      </w:r>
      <w:r w:rsidR="0056153A">
        <w:t xml:space="preserve"> 4" 125/150 lb.</w:t>
      </w:r>
      <w:r w:rsidRPr="00365834">
        <w:t xml:space="preserve"> </w:t>
      </w:r>
      <w:r w:rsidR="00B03993" w:rsidRPr="00365834">
        <w:t>open</w:t>
      </w:r>
      <w:r w:rsidR="00B03993">
        <w:t>ing and</w:t>
      </w:r>
      <w:r w:rsidRPr="00365834">
        <w:t xml:space="preserve"> must be capable of operating in a submerged manhole environment without damage.  The unit shall be capable of easy installation and maintenance. The sensor’s operation shall be unaffected by internal tank obstructions located outside of a 14" diameter cylinder extending from the top of the tank to the </w:t>
      </w:r>
      <w:r w:rsidR="00B03993" w:rsidRPr="00365834">
        <w:t>bottom and</w:t>
      </w:r>
      <w:r w:rsidRPr="00365834">
        <w:t xml:space="preserve"> centered on sensor’s mount.  </w:t>
      </w:r>
      <w:r w:rsidR="005D6541">
        <w:t>A second float is used to measure the accumulation of water at the bottom of the tank.</w:t>
      </w:r>
      <w:r w:rsidRPr="00365834">
        <w:t xml:space="preserve"> </w:t>
      </w:r>
    </w:p>
    <w:p w14:paraId="70F4743A" w14:textId="31BE649C" w:rsidR="000E0B74" w:rsidRDefault="000E0B74" w:rsidP="000F1B93">
      <w:pPr>
        <w:pStyle w:val="Detail-CFS"/>
      </w:pPr>
      <w:r w:rsidRPr="00365834">
        <w:t xml:space="preserve">Monitoring Panel:  Provide a microprocessor-based tank gauging, leak detection, and overfill prevention system per NFPA 30 Flammable and Combustible Liquids Code, NFPA 31 Standard for the Installation of Oil-Burning Equipment and NFPA 110 Standard for Emergency and Standby Power Systems. The tank gauge shall communicate </w:t>
      </w:r>
      <w:r w:rsidR="005D6541">
        <w:t xml:space="preserve">all </w:t>
      </w:r>
      <w:r w:rsidR="00B03993">
        <w:t xml:space="preserve">tank level and leak </w:t>
      </w:r>
      <w:r w:rsidR="005D6541">
        <w:t>data</w:t>
      </w:r>
      <w:r w:rsidRPr="00365834">
        <w:t xml:space="preserve"> to the BAS for each storage tank indicated on the drawings.</w:t>
      </w:r>
      <w:r w:rsidR="005D6541">
        <w:t xml:space="preserve"> </w:t>
      </w:r>
      <w:r w:rsidRPr="00365834">
        <w:t xml:space="preserve"> The indicator, printer, level sensors, leak sensors, and overfill alarm station shall be supplied by one manufacturer. The indicator and sensors shall be intrinsically safe for Class 1, Division 1, </w:t>
      </w:r>
      <w:r w:rsidR="00B03993">
        <w:t>Groups C and</w:t>
      </w:r>
      <w:r w:rsidRPr="00365834">
        <w:t xml:space="preserve"> D hazardous locations as defined by the National Electric Code. The monitoring panel shall display the tank volume in </w:t>
      </w:r>
      <w:r w:rsidRPr="00365834">
        <w:lastRenderedPageBreak/>
        <w:t xml:space="preserve">gallons.  The panel shall indicate alarm conditions for fuel high level, fuel low level, tank leak and containment pipe leak.  </w:t>
      </w:r>
      <w:r w:rsidR="005D6541">
        <w:t>The tank gauges shall be able to monitor all tanks as shown on the drawings</w:t>
      </w:r>
      <w:r w:rsidRPr="00365834">
        <w:t xml:space="preserve">. All </w:t>
      </w:r>
      <w:r w:rsidR="005D6541">
        <w:t xml:space="preserve">tank levels or leak </w:t>
      </w:r>
      <w:r w:rsidRPr="00365834">
        <w:t xml:space="preserve">sensors signals shall be </w:t>
      </w:r>
      <w:r w:rsidR="005D6541">
        <w:t xml:space="preserve">provided as </w:t>
      </w:r>
      <w:r w:rsidRPr="00365834">
        <w:t>4-20 mA or contact closure for easy</w:t>
      </w:r>
      <w:r w:rsidR="005D6541">
        <w:t xml:space="preserve"> interfacing to other devices as shown on the drawings.</w:t>
      </w:r>
      <w:r w:rsidRPr="00365834">
        <w:t xml:space="preserve"> Continuous sensor wiring fault detection (open or shorted) shall be provided. Automatic delivery detection logic shall trigger a printed, and data logged, report displaying the time, date, and amount delivered for delivery verification. Provide idle tank theft alarming capability for standby tanks or emergency generator tanks as required. </w:t>
      </w:r>
    </w:p>
    <w:p w14:paraId="71F5A750" w14:textId="7820A27E" w:rsidR="005D6541" w:rsidRPr="00365834" w:rsidRDefault="005D6541" w:rsidP="005D6541">
      <w:pPr>
        <w:pStyle w:val="Comment"/>
      </w:pPr>
      <w:r>
        <w:t>As an option a printer can be added to the tank gauge to provide local printing of current status, alarms, and inventory.</w:t>
      </w:r>
    </w:p>
    <w:p w14:paraId="6D1BB833" w14:textId="77777777" w:rsidR="000E0B74" w:rsidRPr="00365834" w:rsidRDefault="000E0B74" w:rsidP="000F1B93">
      <w:pPr>
        <w:pStyle w:val="Detail-CFS"/>
        <w:rPr>
          <w:color w:val="0000FF"/>
        </w:rPr>
      </w:pPr>
      <w:r w:rsidRPr="00365834">
        <w:t>The system shall be fully field configurable. The system shall be able to automatically generate a stick chart based on measured delivery flow and measured level if an accurate stick chart is not available for the tank.</w:t>
      </w:r>
    </w:p>
    <w:p w14:paraId="5B76625B" w14:textId="77777777" w:rsidR="000E0B74" w:rsidRPr="00365834" w:rsidRDefault="000E0B74" w:rsidP="000F1B93">
      <w:pPr>
        <w:pStyle w:val="Detail-CFS"/>
      </w:pPr>
      <w:r w:rsidRPr="00365834">
        <w:t xml:space="preserve">The printer shall automatically, or manually, print: </w:t>
      </w:r>
    </w:p>
    <w:p w14:paraId="67A81133" w14:textId="77777777" w:rsidR="000E0B74" w:rsidRPr="00365834" w:rsidRDefault="000E0B74" w:rsidP="000F1B93">
      <w:pPr>
        <w:pStyle w:val="List-CFS"/>
      </w:pPr>
      <w:r w:rsidRPr="00365834">
        <w:t>Current inventory</w:t>
      </w:r>
    </w:p>
    <w:p w14:paraId="35A8D10E" w14:textId="77777777" w:rsidR="000E0B74" w:rsidRPr="00365834" w:rsidRDefault="000E0B74" w:rsidP="000F1B93">
      <w:pPr>
        <w:pStyle w:val="List-CFS"/>
      </w:pPr>
      <w:r w:rsidRPr="00365834">
        <w:t>Time/date</w:t>
      </w:r>
    </w:p>
    <w:p w14:paraId="3CC2330C" w14:textId="77777777" w:rsidR="000E0B74" w:rsidRPr="00365834" w:rsidRDefault="000E0B74" w:rsidP="000F1B93">
      <w:pPr>
        <w:pStyle w:val="List-CFS"/>
      </w:pPr>
      <w:r w:rsidRPr="00365834">
        <w:t>Last 10 time/date stamped alarms</w:t>
      </w:r>
    </w:p>
    <w:p w14:paraId="012D18F9" w14:textId="62EE2511" w:rsidR="000E0B74" w:rsidRPr="00365834" w:rsidRDefault="000E0B74" w:rsidP="000F1B93">
      <w:pPr>
        <w:pStyle w:val="Detail-CFS"/>
        <w:rPr>
          <w:color w:val="0000FF"/>
        </w:rPr>
      </w:pPr>
      <w:r w:rsidRPr="00365834">
        <w:t>Quality Assurance</w:t>
      </w:r>
      <w:r>
        <w:t xml:space="preserve">:  </w:t>
      </w:r>
      <w:r w:rsidRPr="00365834">
        <w:t>The tank monitoring system shall be manufactured and labeled in accordance with UL508 requirements (CSA C22.2 #14 for use in Canada) and shall be lab</w:t>
      </w:r>
      <w:r>
        <w:t>el</w:t>
      </w:r>
      <w:r w:rsidRPr="00365834">
        <w:t xml:space="preserve">ed as Intrinsically Safe for Tank Monitoring applications.  </w:t>
      </w:r>
    </w:p>
    <w:p w14:paraId="06750271" w14:textId="2C80F74A" w:rsidR="000E0B74" w:rsidRPr="00B03993" w:rsidRDefault="000E0B74" w:rsidP="00B03993">
      <w:pPr>
        <w:pStyle w:val="Detail-CFS"/>
      </w:pPr>
      <w:r w:rsidRPr="00365834">
        <w:t>Leak Detection</w:t>
      </w:r>
    </w:p>
    <w:p w14:paraId="4F5A60EB" w14:textId="6A9BA533" w:rsidR="000E0B74" w:rsidRPr="00B03993" w:rsidRDefault="000E0B74" w:rsidP="00B03993">
      <w:pPr>
        <w:pStyle w:val="Comment"/>
      </w:pPr>
      <w:r w:rsidRPr="00040AC8">
        <w:t xml:space="preserve">Review the design to meet codes including leak detectors to be located properly.  </w:t>
      </w:r>
    </w:p>
    <w:p w14:paraId="0409DE01" w14:textId="6DBC3772" w:rsidR="000E0B74" w:rsidRPr="00B03993" w:rsidRDefault="000E0B74" w:rsidP="000E0B74">
      <w:pPr>
        <w:pStyle w:val="List-CFS"/>
        <w:numPr>
          <w:ilvl w:val="0"/>
          <w:numId w:val="126"/>
        </w:numPr>
      </w:pPr>
      <w:r w:rsidRPr="00365834">
        <w:t>Provide and install leak detectors in the annular space within the double wall tank (the piping sump and/or floor or vault below the storage tank as shown on the drawing).</w:t>
      </w:r>
    </w:p>
    <w:p w14:paraId="09967713" w14:textId="62F9EC53" w:rsidR="000E0B74" w:rsidRPr="00235693" w:rsidRDefault="000E0B74" w:rsidP="000C67C5">
      <w:pPr>
        <w:pStyle w:val="List-CFS"/>
      </w:pPr>
      <w:r w:rsidRPr="00235693">
        <w:t xml:space="preserve">Provide and install an overfill alarm station for </w:t>
      </w:r>
      <w:r w:rsidR="005D6541">
        <w:t>each tank</w:t>
      </w:r>
      <w:r w:rsidRPr="00235693">
        <w:t xml:space="preserve"> that will alarm when signaled from one of the above tank gauges when an overfill condition has been reached.  The overfill alarm panel shall contain a 4” weatherproof alarm horn with automatic silencing, 180 degree flashing lamp, bell silencing pushbutton, and alarm te</w:t>
      </w:r>
      <w:r w:rsidR="005D6541">
        <w:t>st pushbutton.  Optional digital</w:t>
      </w:r>
      <w:r w:rsidRPr="00235693">
        <w:t xml:space="preserve"> display</w:t>
      </w:r>
      <w:r w:rsidR="005D6541">
        <w:t xml:space="preserve"> of gallons</w:t>
      </w:r>
      <w:r w:rsidRPr="00235693">
        <w:t xml:space="preserve"> can be added.  Alarm can be instantly silenced with the silencing pushbutton or in 90 seconds automatically if silencing pushbutton is not activated.  </w:t>
      </w:r>
    </w:p>
    <w:p w14:paraId="52EFCBEA" w14:textId="071FABDA" w:rsidR="00147761" w:rsidRPr="00B03993" w:rsidRDefault="000E0B74" w:rsidP="00A338BA">
      <w:pPr>
        <w:pStyle w:val="List-CFS"/>
      </w:pPr>
      <w:r w:rsidRPr="00365834">
        <w:t>Provide and install an Overfill Caution Sign near the Overfill Alarm Station.  The Caution Sign shall read: CAUTION WHEN ALARM BELL SOUNDS OIL TANK FILLED TO CAPACITY DO NOT OVERFILL.</w:t>
      </w:r>
    </w:p>
    <w:sectPr w:rsidR="00147761" w:rsidRPr="00B03993" w:rsidSect="00445847">
      <w:headerReference w:type="default" r:id="rId8"/>
      <w:footerReference w:type="default" r:id="rId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758FD" w14:textId="77777777" w:rsidR="00A66CF1" w:rsidRDefault="00A66CF1">
      <w:r>
        <w:separator/>
      </w:r>
    </w:p>
  </w:endnote>
  <w:endnote w:type="continuationSeparator" w:id="0">
    <w:p w14:paraId="210B0F46" w14:textId="77777777" w:rsidR="00A66CF1" w:rsidRDefault="00A6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558F1" w14:textId="43862AA5" w:rsidR="00B279DE" w:rsidRPr="00445847" w:rsidRDefault="00BC3D77">
    <w:pPr>
      <w:tabs>
        <w:tab w:val="left" w:pos="0"/>
      </w:tabs>
      <w:jc w:val="center"/>
      <w:rPr>
        <w:rFonts w:ascii="Arial" w:hAnsi="Arial" w:cs="Arial"/>
        <w:sz w:val="22"/>
        <w:szCs w:val="22"/>
      </w:rPr>
    </w:pPr>
    <w:r>
      <w:rPr>
        <w:rFonts w:ascii="Arial" w:hAnsi="Arial" w:cs="Arial"/>
        <w:sz w:val="22"/>
        <w:szCs w:val="22"/>
      </w:rPr>
      <w:t xml:space="preserve">April </w:t>
    </w:r>
    <w:r w:rsidR="00065A3C">
      <w:rPr>
        <w:rFonts w:ascii="Arial" w:hAnsi="Arial" w:cs="Arial"/>
        <w:sz w:val="22"/>
        <w:szCs w:val="22"/>
      </w:rPr>
      <w:t>6</w:t>
    </w:r>
    <w:r>
      <w:rPr>
        <w:rFonts w:ascii="Arial" w:hAnsi="Arial" w:cs="Arial"/>
        <w:sz w:val="22"/>
        <w:szCs w:val="22"/>
      </w:rPr>
      <w:t>, 2020</w:t>
    </w:r>
  </w:p>
  <w:p w14:paraId="25320D70" w14:textId="634A6CF8" w:rsidR="00B279DE" w:rsidRPr="00F955DA" w:rsidRDefault="00B279DE" w:rsidP="00411CB6">
    <w:pPr>
      <w:pStyle w:val="Footer"/>
      <w:tabs>
        <w:tab w:val="clear" w:pos="8640"/>
        <w:tab w:val="right" w:pos="9360"/>
      </w:tabs>
      <w:rPr>
        <w:rFonts w:ascii="Arial" w:hAnsi="Arial" w:cs="Arial"/>
      </w:rPr>
    </w:pPr>
    <w:r w:rsidRPr="00F955DA">
      <w:rPr>
        <w:rFonts w:ascii="Arial" w:hAnsi="Arial" w:cs="Arial"/>
      </w:rPr>
      <w:t xml:space="preserve">FUEL </w:t>
    </w:r>
    <w:r>
      <w:rPr>
        <w:rFonts w:ascii="Arial" w:hAnsi="Arial" w:cs="Arial"/>
      </w:rPr>
      <w:t xml:space="preserve">OIL </w:t>
    </w:r>
    <w:r w:rsidRPr="00F955DA">
      <w:rPr>
        <w:rFonts w:ascii="Arial" w:hAnsi="Arial" w:cs="Arial"/>
      </w:rPr>
      <w:t>SYSTEM</w:t>
    </w:r>
    <w:r w:rsidRPr="00F955DA">
      <w:rPr>
        <w:rFonts w:ascii="Arial" w:hAnsi="Arial" w:cs="Arial"/>
      </w:rPr>
      <w:tab/>
    </w:r>
    <w:r w:rsidRPr="00F955DA">
      <w:rPr>
        <w:rFonts w:ascii="Arial" w:hAnsi="Arial" w:cs="Arial"/>
      </w:rPr>
      <w:tab/>
      <w:t>23</w:t>
    </w:r>
    <w:r w:rsidR="00D81BB1">
      <w:rPr>
        <w:rFonts w:ascii="Arial" w:hAnsi="Arial" w:cs="Arial"/>
      </w:rPr>
      <w:t xml:space="preserve"> </w:t>
    </w:r>
    <w:r>
      <w:rPr>
        <w:rFonts w:ascii="Arial" w:hAnsi="Arial" w:cs="Arial"/>
      </w:rPr>
      <w:t>XX</w:t>
    </w:r>
    <w:r w:rsidR="00D81BB1">
      <w:rPr>
        <w:rFonts w:ascii="Arial" w:hAnsi="Arial" w:cs="Arial"/>
      </w:rPr>
      <w:t xml:space="preserve"> </w:t>
    </w:r>
    <w:r>
      <w:rPr>
        <w:rFonts w:ascii="Arial" w:hAnsi="Arial" w:cs="Arial"/>
      </w:rPr>
      <w:t>XX</w:t>
    </w:r>
    <w:r w:rsidRPr="00F955DA">
      <w:rPr>
        <w:rFonts w:ascii="Arial" w:hAnsi="Arial" w:cs="Arial"/>
      </w:rPr>
      <w:t>-</w:t>
    </w:r>
    <w:r w:rsidRPr="00F955DA">
      <w:rPr>
        <w:rStyle w:val="PageNumber"/>
        <w:rFonts w:ascii="Arial" w:hAnsi="Arial" w:cs="Arial"/>
      </w:rPr>
      <w:fldChar w:fldCharType="begin"/>
    </w:r>
    <w:r w:rsidRPr="00F955DA">
      <w:rPr>
        <w:rStyle w:val="PageNumber"/>
        <w:rFonts w:ascii="Arial" w:hAnsi="Arial" w:cs="Arial"/>
      </w:rPr>
      <w:instrText xml:space="preserve"> PAGE </w:instrText>
    </w:r>
    <w:r w:rsidRPr="00F955DA">
      <w:rPr>
        <w:rStyle w:val="PageNumber"/>
        <w:rFonts w:ascii="Arial" w:hAnsi="Arial" w:cs="Arial"/>
      </w:rPr>
      <w:fldChar w:fldCharType="separate"/>
    </w:r>
    <w:r w:rsidR="00614B60">
      <w:rPr>
        <w:rStyle w:val="PageNumber"/>
        <w:rFonts w:ascii="Arial" w:hAnsi="Arial" w:cs="Arial"/>
        <w:noProof/>
      </w:rPr>
      <w:t>1</w:t>
    </w:r>
    <w:r w:rsidRPr="00F955DA">
      <w:rPr>
        <w:rStyle w:val="PageNumber"/>
        <w:rFonts w:ascii="Arial" w:hAnsi="Arial" w:cs="Arial"/>
      </w:rPr>
      <w:fldChar w:fldCharType="end"/>
    </w:r>
    <w:r w:rsidRPr="00F955DA">
      <w:rPr>
        <w:rStyle w:val="PageNumber"/>
        <w:rFonts w:ascii="Arial" w:hAnsi="Arial" w:cs="Arial"/>
      </w:rPr>
      <w:t xml:space="preserve"> of </w:t>
    </w:r>
    <w:r w:rsidRPr="00F955DA">
      <w:rPr>
        <w:rStyle w:val="PageNumber"/>
        <w:rFonts w:ascii="Arial" w:hAnsi="Arial" w:cs="Arial"/>
      </w:rPr>
      <w:fldChar w:fldCharType="begin"/>
    </w:r>
    <w:r w:rsidRPr="00F955DA">
      <w:rPr>
        <w:rStyle w:val="PageNumber"/>
        <w:rFonts w:ascii="Arial" w:hAnsi="Arial" w:cs="Arial"/>
      </w:rPr>
      <w:instrText xml:space="preserve"> NUMPAGES </w:instrText>
    </w:r>
    <w:r w:rsidRPr="00F955DA">
      <w:rPr>
        <w:rStyle w:val="PageNumber"/>
        <w:rFonts w:ascii="Arial" w:hAnsi="Arial" w:cs="Arial"/>
      </w:rPr>
      <w:fldChar w:fldCharType="separate"/>
    </w:r>
    <w:r w:rsidR="00614B60">
      <w:rPr>
        <w:rStyle w:val="PageNumber"/>
        <w:rFonts w:ascii="Arial" w:hAnsi="Arial" w:cs="Arial"/>
        <w:noProof/>
      </w:rPr>
      <w:t>3</w:t>
    </w:r>
    <w:r w:rsidRPr="00F955DA">
      <w:rPr>
        <w:rStyle w:val="PageNumber"/>
        <w:rFonts w:ascii="Arial" w:hAnsi="Arial" w:cs="Arial"/>
      </w:rPr>
      <w:fldChar w:fldCharType="end"/>
    </w:r>
    <w:r w:rsidRPr="00F955DA">
      <w:rPr>
        <w:rStyle w:val="PageNumbe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E9D01" w14:textId="77777777" w:rsidR="00A66CF1" w:rsidRDefault="00A66CF1">
      <w:r>
        <w:separator/>
      </w:r>
    </w:p>
  </w:footnote>
  <w:footnote w:type="continuationSeparator" w:id="0">
    <w:p w14:paraId="6E97D508" w14:textId="77777777" w:rsidR="00A66CF1" w:rsidRDefault="00A66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D8215" w14:textId="77777777" w:rsidR="007C7A36" w:rsidRDefault="007C7A36">
    <w:pPr>
      <w:pStyle w:val="Header"/>
      <w:rPr>
        <w:rFonts w:ascii="Arial" w:hAnsi="Arial" w:cs="Arial"/>
      </w:rPr>
    </w:pPr>
  </w:p>
  <w:p w14:paraId="2CC769B7" w14:textId="38BBBA0E" w:rsidR="001C03AF" w:rsidRPr="00184B04" w:rsidRDefault="001C03AF">
    <w:pPr>
      <w:pStyle w:val="Header"/>
      <w:rPr>
        <w:rFonts w:ascii="Arial" w:hAnsi="Arial" w:cs="Arial"/>
      </w:rPr>
    </w:pPr>
    <w:r w:rsidRPr="00184B04">
      <w:rPr>
        <w:rFonts w:ascii="Arial" w:hAnsi="Arial" w:cs="Arial"/>
      </w:rPr>
      <w:t>Pro</w:t>
    </w:r>
    <w:r w:rsidR="00184B04" w:rsidRPr="00184B04">
      <w:rPr>
        <w:rFonts w:ascii="Arial" w:hAnsi="Arial" w:cs="Arial"/>
      </w:rPr>
      <w:t>ject Title</w:t>
    </w:r>
    <w:r w:rsidR="00184B04" w:rsidRPr="00184B04">
      <w:rPr>
        <w:rFonts w:ascii="Arial" w:hAnsi="Arial" w:cs="Arial"/>
      </w:rPr>
      <w:tab/>
    </w:r>
    <w:r w:rsidR="00184B04" w:rsidRPr="00184B04">
      <w:rPr>
        <w:rFonts w:ascii="Arial" w:hAnsi="Arial" w:cs="Arial"/>
      </w:rPr>
      <w:tab/>
    </w:r>
    <w:r w:rsidR="0056153A">
      <w:rPr>
        <w:rFonts w:ascii="Arial" w:hAnsi="Arial" w:cs="Arial"/>
      </w:rPr>
      <w:t>CFS-</w:t>
    </w:r>
    <w:r w:rsidR="007A4DBF">
      <w:rPr>
        <w:rFonts w:ascii="Arial" w:hAnsi="Arial" w:cs="Arial"/>
      </w:rPr>
      <w:t>18</w:t>
    </w:r>
    <w:r w:rsidR="00F861F1">
      <w:rPr>
        <w:rFonts w:ascii="Arial" w:hAnsi="Arial" w:cs="Arial"/>
      </w:rPr>
      <w:t xml:space="preserve"> </w:t>
    </w:r>
    <w:r w:rsidR="000E39B3">
      <w:rPr>
        <w:rFonts w:ascii="Arial" w:hAnsi="Arial" w:cs="Arial"/>
      </w:rPr>
      <w:t>Tank Gauging and Leak Monitoring</w:t>
    </w:r>
  </w:p>
  <w:p w14:paraId="1A0085EC" w14:textId="71FC58B6" w:rsidR="00184B04" w:rsidRPr="00184B04" w:rsidRDefault="00184B04">
    <w:pPr>
      <w:pStyle w:val="Header"/>
      <w:rPr>
        <w:rFonts w:ascii="Arial" w:hAnsi="Arial" w:cs="Arial"/>
      </w:rPr>
    </w:pPr>
    <w:r w:rsidRPr="00184B04">
      <w:rPr>
        <w:rFonts w:ascii="Arial" w:hAnsi="Arial" w:cs="Arial"/>
      </w:rPr>
      <w:t>Project Location</w:t>
    </w:r>
  </w:p>
  <w:p w14:paraId="2656FB88" w14:textId="78E422D1" w:rsidR="00184B04" w:rsidRDefault="00184B04">
    <w:pPr>
      <w:pStyle w:val="Header"/>
      <w:rPr>
        <w:rFonts w:ascii="Arial" w:hAnsi="Arial" w:cs="Arial"/>
      </w:rPr>
    </w:pPr>
    <w:r w:rsidRPr="00184B04">
      <w:rPr>
        <w:rFonts w:ascii="Arial" w:hAnsi="Arial" w:cs="Arial"/>
      </w:rPr>
      <w:t>Project Number</w:t>
    </w:r>
  </w:p>
  <w:p w14:paraId="45483775" w14:textId="77777777" w:rsidR="00184B04" w:rsidRPr="00184B04" w:rsidRDefault="00184B04">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2FEEDA4"/>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1" w15:restartNumberingAfterBreak="0">
    <w:nsid w:val="03B32208"/>
    <w:multiLevelType w:val="hybridMultilevel"/>
    <w:tmpl w:val="79E0F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34272"/>
    <w:multiLevelType w:val="hybridMultilevel"/>
    <w:tmpl w:val="FC341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93AA6"/>
    <w:multiLevelType w:val="hybridMultilevel"/>
    <w:tmpl w:val="669A9734"/>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15:restartNumberingAfterBreak="0">
    <w:nsid w:val="0CA26025"/>
    <w:multiLevelType w:val="hybridMultilevel"/>
    <w:tmpl w:val="6EE49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4532A"/>
    <w:multiLevelType w:val="hybridMultilevel"/>
    <w:tmpl w:val="3738D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554DA"/>
    <w:multiLevelType w:val="hybridMultilevel"/>
    <w:tmpl w:val="91887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41860"/>
    <w:multiLevelType w:val="hybridMultilevel"/>
    <w:tmpl w:val="A5E61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64D80"/>
    <w:multiLevelType w:val="multilevel"/>
    <w:tmpl w:val="8C30A354"/>
    <w:lvl w:ilvl="0">
      <w:start w:val="1"/>
      <w:numFmt w:val="decimal"/>
      <w:lvlText w:val="%1."/>
      <w:lvlJc w:val="left"/>
      <w:pPr>
        <w:tabs>
          <w:tab w:val="num" w:pos="864"/>
        </w:tabs>
        <w:ind w:left="864" w:hanging="864"/>
      </w:pPr>
      <w:rPr>
        <w:rFonts w:hint="default"/>
        <w:b w:val="0"/>
        <w:i w:val="0"/>
        <w:sz w:val="20"/>
      </w:rPr>
    </w:lvl>
    <w:lvl w:ilvl="1">
      <w:start w:val="2"/>
      <w:numFmt w:val="upperLetter"/>
      <w:lvlText w:val="%2."/>
      <w:lvlJc w:val="left"/>
      <w:pPr>
        <w:tabs>
          <w:tab w:val="num" w:pos="864"/>
        </w:tabs>
        <w:ind w:left="864" w:hanging="576"/>
      </w:pPr>
      <w:rPr>
        <w:rFonts w:hint="default"/>
        <w:b w:val="0"/>
        <w:i w:val="0"/>
        <w:sz w:val="24"/>
        <w:szCs w:val="24"/>
      </w:rPr>
    </w:lvl>
    <w:lvl w:ilvl="2">
      <w:start w:val="1"/>
      <w:numFmt w:val="decimal"/>
      <w:lvlText w:val="%3."/>
      <w:lvlJc w:val="left"/>
      <w:pPr>
        <w:tabs>
          <w:tab w:val="num" w:pos="1440"/>
        </w:tabs>
        <w:ind w:left="1440" w:hanging="576"/>
      </w:pPr>
      <w:rPr>
        <w:rFonts w:ascii="Arial" w:hAnsi="Arial" w:hint="default"/>
        <w:b w:val="0"/>
        <w:i w:val="0"/>
        <w:sz w:val="20"/>
      </w:rPr>
    </w:lvl>
    <w:lvl w:ilvl="3">
      <w:start w:val="1"/>
      <w:numFmt w:val="lowerLetter"/>
      <w:lvlText w:val="%4."/>
      <w:lvlJc w:val="left"/>
      <w:pPr>
        <w:tabs>
          <w:tab w:val="num" w:pos="2016"/>
        </w:tabs>
        <w:ind w:left="2016" w:hanging="576"/>
      </w:pPr>
      <w:rPr>
        <w:rFonts w:ascii="Arial" w:hAnsi="Arial" w:hint="default"/>
        <w:b w:val="0"/>
        <w:i w:val="0"/>
        <w:sz w:val="20"/>
      </w:rPr>
    </w:lvl>
    <w:lvl w:ilvl="4">
      <w:start w:val="1"/>
      <w:numFmt w:val="decimal"/>
      <w:lvlText w:val="%5)"/>
      <w:lvlJc w:val="left"/>
      <w:pPr>
        <w:tabs>
          <w:tab w:val="num" w:pos="2592"/>
        </w:tabs>
        <w:ind w:left="2592" w:hanging="576"/>
      </w:pPr>
      <w:rPr>
        <w:rFonts w:ascii="Arial" w:hAnsi="Arial" w:hint="default"/>
        <w:b w:val="0"/>
        <w:i w:val="0"/>
        <w:sz w:val="20"/>
      </w:rPr>
    </w:lvl>
    <w:lvl w:ilvl="5">
      <w:start w:val="1"/>
      <w:numFmt w:val="lowerLetter"/>
      <w:lvlText w:val="%6)"/>
      <w:lvlJc w:val="left"/>
      <w:pPr>
        <w:tabs>
          <w:tab w:val="num" w:pos="3168"/>
        </w:tabs>
        <w:ind w:left="3168" w:hanging="576"/>
      </w:pPr>
      <w:rPr>
        <w:rFonts w:ascii="Arial" w:hAnsi="Arial" w:hint="default"/>
        <w:b w:val="0"/>
        <w:i w:val="0"/>
        <w:sz w:val="20"/>
      </w:rPr>
    </w:lvl>
    <w:lvl w:ilvl="6">
      <w:start w:val="1"/>
      <w:numFmt w:val="decimal"/>
      <w:lvlText w:val="(%7)"/>
      <w:lvlJc w:val="left"/>
      <w:pPr>
        <w:tabs>
          <w:tab w:val="num" w:pos="3744"/>
        </w:tabs>
        <w:ind w:left="3744" w:hanging="576"/>
      </w:pPr>
      <w:rPr>
        <w:rFonts w:ascii="Arial" w:hAnsi="Arial" w:hint="default"/>
        <w:b w:val="0"/>
        <w:i w:val="0"/>
        <w:sz w:val="20"/>
      </w:rPr>
    </w:lvl>
    <w:lvl w:ilvl="7">
      <w:start w:val="1"/>
      <w:numFmt w:val="lowerLetter"/>
      <w:lvlText w:val="(%8)"/>
      <w:lvlJc w:val="left"/>
      <w:pPr>
        <w:tabs>
          <w:tab w:val="num" w:pos="4320"/>
        </w:tabs>
        <w:ind w:left="4320" w:hanging="576"/>
      </w:pPr>
      <w:rPr>
        <w:rFonts w:ascii="Arial" w:hAnsi="Arial" w:hint="default"/>
        <w:b w:val="0"/>
        <w:i w:val="0"/>
        <w:sz w:val="20"/>
      </w:rPr>
    </w:lvl>
    <w:lvl w:ilvl="8">
      <w:start w:val="1"/>
      <w:numFmt w:val="decimal"/>
      <w:lvlText w:val="((%9))"/>
      <w:lvlJc w:val="left"/>
      <w:pPr>
        <w:tabs>
          <w:tab w:val="num" w:pos="4896"/>
        </w:tabs>
        <w:ind w:left="4896" w:hanging="576"/>
      </w:pPr>
      <w:rPr>
        <w:rFonts w:ascii="Arial" w:hAnsi="Arial" w:hint="default"/>
        <w:b w:val="0"/>
        <w:i w:val="0"/>
        <w:sz w:val="20"/>
      </w:rPr>
    </w:lvl>
  </w:abstractNum>
  <w:abstractNum w:abstractNumId="9" w15:restartNumberingAfterBreak="0">
    <w:nsid w:val="21334DB9"/>
    <w:multiLevelType w:val="hybridMultilevel"/>
    <w:tmpl w:val="F1BC7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146698"/>
    <w:multiLevelType w:val="hybridMultilevel"/>
    <w:tmpl w:val="3A702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561F1"/>
    <w:multiLevelType w:val="hybridMultilevel"/>
    <w:tmpl w:val="02B08A02"/>
    <w:lvl w:ilvl="0" w:tplc="6A5836C2">
      <w:start w:val="1"/>
      <w:numFmt w:val="upperLetter"/>
      <w:pStyle w:val="Paragraph-CF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2B31FC"/>
    <w:multiLevelType w:val="multilevel"/>
    <w:tmpl w:val="8C30A354"/>
    <w:lvl w:ilvl="0">
      <w:start w:val="1"/>
      <w:numFmt w:val="decimal"/>
      <w:lvlText w:val="%1."/>
      <w:lvlJc w:val="left"/>
      <w:pPr>
        <w:tabs>
          <w:tab w:val="num" w:pos="864"/>
        </w:tabs>
        <w:ind w:left="864" w:hanging="864"/>
      </w:pPr>
      <w:rPr>
        <w:rFonts w:hint="default"/>
        <w:b w:val="0"/>
        <w:i w:val="0"/>
        <w:sz w:val="20"/>
      </w:rPr>
    </w:lvl>
    <w:lvl w:ilvl="1">
      <w:start w:val="2"/>
      <w:numFmt w:val="upperLetter"/>
      <w:lvlText w:val="%2."/>
      <w:lvlJc w:val="left"/>
      <w:pPr>
        <w:tabs>
          <w:tab w:val="num" w:pos="864"/>
        </w:tabs>
        <w:ind w:left="864" w:hanging="576"/>
      </w:pPr>
      <w:rPr>
        <w:rFonts w:hint="default"/>
        <w:b w:val="0"/>
        <w:i w:val="0"/>
        <w:sz w:val="24"/>
        <w:szCs w:val="24"/>
      </w:rPr>
    </w:lvl>
    <w:lvl w:ilvl="2">
      <w:start w:val="1"/>
      <w:numFmt w:val="decimal"/>
      <w:lvlText w:val="%3."/>
      <w:lvlJc w:val="left"/>
      <w:pPr>
        <w:tabs>
          <w:tab w:val="num" w:pos="1440"/>
        </w:tabs>
        <w:ind w:left="1440" w:hanging="576"/>
      </w:pPr>
      <w:rPr>
        <w:rFonts w:ascii="Arial" w:hAnsi="Arial" w:hint="default"/>
        <w:b w:val="0"/>
        <w:i w:val="0"/>
        <w:sz w:val="20"/>
      </w:rPr>
    </w:lvl>
    <w:lvl w:ilvl="3">
      <w:start w:val="1"/>
      <w:numFmt w:val="lowerLetter"/>
      <w:lvlText w:val="%4."/>
      <w:lvlJc w:val="left"/>
      <w:pPr>
        <w:tabs>
          <w:tab w:val="num" w:pos="2016"/>
        </w:tabs>
        <w:ind w:left="2016" w:hanging="576"/>
      </w:pPr>
      <w:rPr>
        <w:rFonts w:ascii="Arial" w:hAnsi="Arial" w:hint="default"/>
        <w:b w:val="0"/>
        <w:i w:val="0"/>
        <w:sz w:val="20"/>
      </w:rPr>
    </w:lvl>
    <w:lvl w:ilvl="4">
      <w:start w:val="1"/>
      <w:numFmt w:val="decimal"/>
      <w:lvlText w:val="%5)"/>
      <w:lvlJc w:val="left"/>
      <w:pPr>
        <w:tabs>
          <w:tab w:val="num" w:pos="2592"/>
        </w:tabs>
        <w:ind w:left="2592" w:hanging="576"/>
      </w:pPr>
      <w:rPr>
        <w:rFonts w:ascii="Arial" w:hAnsi="Arial" w:hint="default"/>
        <w:b w:val="0"/>
        <w:i w:val="0"/>
        <w:sz w:val="20"/>
      </w:rPr>
    </w:lvl>
    <w:lvl w:ilvl="5">
      <w:start w:val="1"/>
      <w:numFmt w:val="lowerLetter"/>
      <w:lvlText w:val="%6)"/>
      <w:lvlJc w:val="left"/>
      <w:pPr>
        <w:tabs>
          <w:tab w:val="num" w:pos="3168"/>
        </w:tabs>
        <w:ind w:left="3168" w:hanging="576"/>
      </w:pPr>
      <w:rPr>
        <w:rFonts w:ascii="Arial" w:hAnsi="Arial" w:hint="default"/>
        <w:b w:val="0"/>
        <w:i w:val="0"/>
        <w:sz w:val="20"/>
      </w:rPr>
    </w:lvl>
    <w:lvl w:ilvl="6">
      <w:start w:val="1"/>
      <w:numFmt w:val="decimal"/>
      <w:lvlText w:val="(%7)"/>
      <w:lvlJc w:val="left"/>
      <w:pPr>
        <w:tabs>
          <w:tab w:val="num" w:pos="3744"/>
        </w:tabs>
        <w:ind w:left="3744" w:hanging="576"/>
      </w:pPr>
      <w:rPr>
        <w:rFonts w:ascii="Arial" w:hAnsi="Arial" w:hint="default"/>
        <w:b w:val="0"/>
        <w:i w:val="0"/>
        <w:sz w:val="20"/>
      </w:rPr>
    </w:lvl>
    <w:lvl w:ilvl="7">
      <w:start w:val="1"/>
      <w:numFmt w:val="lowerLetter"/>
      <w:lvlText w:val="(%8)"/>
      <w:lvlJc w:val="left"/>
      <w:pPr>
        <w:tabs>
          <w:tab w:val="num" w:pos="4320"/>
        </w:tabs>
        <w:ind w:left="4320" w:hanging="576"/>
      </w:pPr>
      <w:rPr>
        <w:rFonts w:ascii="Arial" w:hAnsi="Arial" w:hint="default"/>
        <w:b w:val="0"/>
        <w:i w:val="0"/>
        <w:sz w:val="20"/>
      </w:rPr>
    </w:lvl>
    <w:lvl w:ilvl="8">
      <w:start w:val="1"/>
      <w:numFmt w:val="decimal"/>
      <w:lvlText w:val="((%9))"/>
      <w:lvlJc w:val="left"/>
      <w:pPr>
        <w:tabs>
          <w:tab w:val="num" w:pos="4896"/>
        </w:tabs>
        <w:ind w:left="4896" w:hanging="576"/>
      </w:pPr>
      <w:rPr>
        <w:rFonts w:ascii="Arial" w:hAnsi="Arial" w:hint="default"/>
        <w:b w:val="0"/>
        <w:i w:val="0"/>
        <w:sz w:val="20"/>
      </w:rPr>
    </w:lvl>
  </w:abstractNum>
  <w:abstractNum w:abstractNumId="13" w15:restartNumberingAfterBreak="0">
    <w:nsid w:val="46A15B75"/>
    <w:multiLevelType w:val="multilevel"/>
    <w:tmpl w:val="93DA98D4"/>
    <w:lvl w:ilvl="0">
      <w:start w:val="1"/>
      <w:numFmt w:val="decimal"/>
      <w:pStyle w:val="Detail-CFS"/>
      <w:lvlText w:val="%1."/>
      <w:lvlJc w:val="left"/>
      <w:pPr>
        <w:ind w:left="1800" w:hanging="360"/>
      </w:pPr>
      <w:rPr>
        <w:rFonts w:hint="default"/>
        <w:color w:val="auto"/>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4" w15:restartNumberingAfterBreak="0">
    <w:nsid w:val="4F8C0327"/>
    <w:multiLevelType w:val="hybridMultilevel"/>
    <w:tmpl w:val="0F48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11149"/>
    <w:multiLevelType w:val="hybridMultilevel"/>
    <w:tmpl w:val="13F28A8E"/>
    <w:lvl w:ilvl="0" w:tplc="E5B6F904">
      <w:start w:val="1"/>
      <w:numFmt w:val="decimal"/>
      <w:lvlText w:val="%1."/>
      <w:lvlJc w:val="left"/>
      <w:pPr>
        <w:tabs>
          <w:tab w:val="num" w:pos="1440"/>
        </w:tabs>
        <w:ind w:left="1440" w:hanging="576"/>
      </w:pPr>
      <w:rPr>
        <w:rFonts w:hint="default"/>
      </w:rPr>
    </w:lvl>
    <w:lvl w:ilvl="1" w:tplc="7DE4FCAC">
      <w:start w:val="1"/>
      <w:numFmt w:val="lowerLetter"/>
      <w:lvlText w:val="%2."/>
      <w:lvlJc w:val="left"/>
      <w:pPr>
        <w:tabs>
          <w:tab w:val="num" w:pos="1440"/>
        </w:tabs>
        <w:ind w:left="1440" w:hanging="360"/>
      </w:pPr>
      <w:rPr>
        <w:rFonts w:hint="default"/>
      </w:rPr>
    </w:lvl>
    <w:lvl w:ilvl="2" w:tplc="0480E92E">
      <w:start w:val="1"/>
      <w:numFmt w:val="decimal"/>
      <w:lvlText w:val="%3)"/>
      <w:lvlJc w:val="left"/>
      <w:pPr>
        <w:tabs>
          <w:tab w:val="num" w:pos="2304"/>
        </w:tabs>
        <w:ind w:left="2304" w:hanging="360"/>
      </w:pPr>
      <w:rPr>
        <w:rFonts w:hint="default"/>
      </w:rPr>
    </w:lvl>
    <w:lvl w:ilvl="3" w:tplc="F014EBD8">
      <w:start w:val="1"/>
      <w:numFmt w:val="lowerLetter"/>
      <w:lvlText w:val="%4)"/>
      <w:lvlJc w:val="left"/>
      <w:pPr>
        <w:tabs>
          <w:tab w:val="num" w:pos="2592"/>
        </w:tabs>
        <w:ind w:left="2592" w:hanging="288"/>
      </w:pPr>
      <w:rPr>
        <w:rFonts w:hint="default"/>
      </w:rPr>
    </w:lvl>
    <w:lvl w:ilvl="4" w:tplc="7CB4895E">
      <w:start w:val="1"/>
      <w:numFmt w:val="lowerLetter"/>
      <w:lvlText w:val="%5."/>
      <w:lvlJc w:val="left"/>
      <w:pPr>
        <w:tabs>
          <w:tab w:val="num" w:pos="1800"/>
        </w:tabs>
        <w:ind w:left="18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7612FF"/>
    <w:multiLevelType w:val="multilevel"/>
    <w:tmpl w:val="6B0C3B9C"/>
    <w:lvl w:ilvl="0">
      <w:start w:val="1"/>
      <w:numFmt w:val="upperRoman"/>
      <w:lvlText w:val="%1"/>
      <w:lvlJc w:val="left"/>
      <w:pPr>
        <w:tabs>
          <w:tab w:val="num" w:pos="720"/>
        </w:tabs>
        <w:ind w:left="720" w:hanging="720"/>
      </w:pPr>
      <w:rPr>
        <w:rFonts w:ascii="Arial" w:hAnsi="Arial"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yle3"/>
      <w:lvlText w:val="%3."/>
      <w:lvlJc w:val="left"/>
      <w:pPr>
        <w:tabs>
          <w:tab w:val="num" w:pos="1440"/>
        </w:tabs>
        <w:ind w:left="1440" w:hanging="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7" w15:restartNumberingAfterBreak="0">
    <w:nsid w:val="5C2F42CA"/>
    <w:multiLevelType w:val="hybridMultilevel"/>
    <w:tmpl w:val="0706B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BB1807"/>
    <w:multiLevelType w:val="hybridMultilevel"/>
    <w:tmpl w:val="FC341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546E21"/>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6AD398A"/>
    <w:multiLevelType w:val="hybridMultilevel"/>
    <w:tmpl w:val="447E1A68"/>
    <w:lvl w:ilvl="0" w:tplc="7FD470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D07BC1"/>
    <w:multiLevelType w:val="hybridMultilevel"/>
    <w:tmpl w:val="B6F0C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E57D68"/>
    <w:multiLevelType w:val="hybridMultilevel"/>
    <w:tmpl w:val="97B44E10"/>
    <w:lvl w:ilvl="0" w:tplc="194CCAA6">
      <w:start w:val="1"/>
      <w:numFmt w:val="lowerLetter"/>
      <w:pStyle w:val="List-CFS"/>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70262FE8"/>
    <w:multiLevelType w:val="multilevel"/>
    <w:tmpl w:val="D83E75C4"/>
    <w:lvl w:ilvl="0">
      <w:start w:val="1"/>
      <w:numFmt w:val="decimal"/>
      <w:pStyle w:val="Heading-CFS"/>
      <w:lvlText w:val="%1."/>
      <w:lvlJc w:val="left"/>
      <w:pPr>
        <w:ind w:left="720" w:hanging="360"/>
      </w:pPr>
    </w:lvl>
    <w:lvl w:ilvl="1">
      <w:start w:val="6"/>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8"/>
  </w:num>
  <w:num w:numId="3">
    <w:abstractNumId w:val="19"/>
  </w:num>
  <w:num w:numId="4">
    <w:abstractNumId w:val="15"/>
  </w:num>
  <w:num w:numId="5">
    <w:abstractNumId w:val="16"/>
  </w:num>
  <w:num w:numId="6">
    <w:abstractNumId w:val="23"/>
  </w:num>
  <w:num w:numId="7">
    <w:abstractNumId w:val="3"/>
  </w:num>
  <w:num w:numId="8">
    <w:abstractNumId w:val="11"/>
  </w:num>
  <w:num w:numId="9">
    <w:abstractNumId w:val="11"/>
    <w:lvlOverride w:ilvl="0">
      <w:startOverride w:val="1"/>
    </w:lvlOverride>
  </w:num>
  <w:num w:numId="10">
    <w:abstractNumId w:val="11"/>
    <w:lvlOverride w:ilvl="0">
      <w:startOverride w:val="9"/>
    </w:lvlOverride>
  </w:num>
  <w:num w:numId="11">
    <w:abstractNumId w:val="11"/>
    <w:lvlOverride w:ilvl="0">
      <w:startOverride w:val="1"/>
    </w:lvlOverride>
  </w:num>
  <w:num w:numId="12">
    <w:abstractNumId w:val="11"/>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23"/>
    <w:lvlOverride w:ilvl="0">
      <w:startOverride w:val="1"/>
    </w:lvlOverride>
  </w:num>
  <w:num w:numId="21">
    <w:abstractNumId w:val="11"/>
    <w:lvlOverride w:ilvl="0">
      <w:startOverride w:val="1"/>
    </w:lvlOverride>
  </w:num>
  <w:num w:numId="22">
    <w:abstractNumId w:val="13"/>
    <w:lvlOverride w:ilvl="0">
      <w:startOverride w:val="1"/>
    </w:lvlOverride>
  </w:num>
  <w:num w:numId="23">
    <w:abstractNumId w:val="13"/>
  </w:num>
  <w:num w:numId="24">
    <w:abstractNumId w:val="13"/>
    <w:lvlOverride w:ilvl="0">
      <w:startOverride w:val="1"/>
    </w:lvlOverride>
  </w:num>
  <w:num w:numId="25">
    <w:abstractNumId w:val="13"/>
    <w:lvlOverride w:ilvl="0">
      <w:startOverride w:val="1"/>
    </w:lvlOverride>
  </w:num>
  <w:num w:numId="26">
    <w:abstractNumId w:val="22"/>
  </w:num>
  <w:num w:numId="27">
    <w:abstractNumId w:val="22"/>
    <w:lvlOverride w:ilvl="0">
      <w:startOverride w:val="1"/>
    </w:lvlOverride>
  </w:num>
  <w:num w:numId="28">
    <w:abstractNumId w:val="11"/>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22"/>
    <w:lvlOverride w:ilvl="0">
      <w:startOverride w:val="1"/>
    </w:lvlOverride>
  </w:num>
  <w:num w:numId="34">
    <w:abstractNumId w:val="11"/>
    <w:lvlOverride w:ilvl="0">
      <w:startOverride w:val="1"/>
    </w:lvlOverride>
  </w:num>
  <w:num w:numId="35">
    <w:abstractNumId w:val="13"/>
    <w:lvlOverride w:ilvl="0">
      <w:startOverride w:val="1"/>
    </w:lvlOverride>
  </w:num>
  <w:num w:numId="36">
    <w:abstractNumId w:val="13"/>
    <w:lvlOverride w:ilvl="0">
      <w:startOverride w:val="1"/>
    </w:lvlOverride>
  </w:num>
  <w:num w:numId="37">
    <w:abstractNumId w:val="13"/>
    <w:lvlOverride w:ilvl="0">
      <w:startOverride w:val="1"/>
    </w:lvlOverride>
  </w:num>
  <w:num w:numId="38">
    <w:abstractNumId w:val="13"/>
    <w:lvlOverride w:ilvl="0">
      <w:startOverride w:val="1"/>
    </w:lvlOverride>
  </w:num>
  <w:num w:numId="39">
    <w:abstractNumId w:val="22"/>
    <w:lvlOverride w:ilvl="0">
      <w:startOverride w:val="1"/>
    </w:lvlOverride>
  </w:num>
  <w:num w:numId="40">
    <w:abstractNumId w:val="11"/>
    <w:lvlOverride w:ilvl="0">
      <w:startOverride w:val="1"/>
    </w:lvlOverride>
  </w:num>
  <w:num w:numId="41">
    <w:abstractNumId w:val="13"/>
    <w:lvlOverride w:ilvl="0">
      <w:startOverride w:val="1"/>
    </w:lvlOverride>
  </w:num>
  <w:num w:numId="42">
    <w:abstractNumId w:val="22"/>
    <w:lvlOverride w:ilvl="0">
      <w:startOverride w:val="1"/>
    </w:lvlOverride>
  </w:num>
  <w:num w:numId="43">
    <w:abstractNumId w:val="13"/>
    <w:lvlOverride w:ilvl="0">
      <w:startOverride w:val="1"/>
    </w:lvlOverride>
  </w:num>
  <w:num w:numId="44">
    <w:abstractNumId w:val="22"/>
    <w:lvlOverride w:ilvl="0">
      <w:startOverride w:val="1"/>
    </w:lvlOverride>
  </w:num>
  <w:num w:numId="45">
    <w:abstractNumId w:val="13"/>
    <w:lvlOverride w:ilvl="0">
      <w:startOverride w:val="1"/>
    </w:lvlOverride>
  </w:num>
  <w:num w:numId="46">
    <w:abstractNumId w:val="11"/>
    <w:lvlOverride w:ilvl="0">
      <w:startOverride w:val="1"/>
    </w:lvlOverride>
  </w:num>
  <w:num w:numId="47">
    <w:abstractNumId w:val="13"/>
    <w:lvlOverride w:ilvl="0">
      <w:startOverride w:val="1"/>
    </w:lvlOverride>
  </w:num>
  <w:num w:numId="48">
    <w:abstractNumId w:val="13"/>
    <w:lvlOverride w:ilvl="0">
      <w:startOverride w:val="1"/>
    </w:lvlOverride>
  </w:num>
  <w:num w:numId="49">
    <w:abstractNumId w:val="22"/>
    <w:lvlOverride w:ilvl="0">
      <w:startOverride w:val="1"/>
    </w:lvlOverride>
  </w:num>
  <w:num w:numId="50">
    <w:abstractNumId w:val="13"/>
    <w:lvlOverride w:ilvl="0">
      <w:startOverride w:val="1"/>
    </w:lvlOverride>
  </w:num>
  <w:num w:numId="51">
    <w:abstractNumId w:val="22"/>
    <w:lvlOverride w:ilvl="0">
      <w:startOverride w:val="1"/>
    </w:lvlOverride>
  </w:num>
  <w:num w:numId="52">
    <w:abstractNumId w:val="13"/>
    <w:lvlOverride w:ilvl="0">
      <w:startOverride w:val="1"/>
    </w:lvlOverride>
  </w:num>
  <w:num w:numId="53">
    <w:abstractNumId w:val="11"/>
    <w:lvlOverride w:ilvl="0">
      <w:startOverride w:val="1"/>
    </w:lvlOverride>
  </w:num>
  <w:num w:numId="54">
    <w:abstractNumId w:val="13"/>
    <w:lvlOverride w:ilvl="0">
      <w:startOverride w:val="1"/>
    </w:lvlOverride>
  </w:num>
  <w:num w:numId="55">
    <w:abstractNumId w:val="22"/>
    <w:lvlOverride w:ilvl="0">
      <w:startOverride w:val="1"/>
    </w:lvlOverride>
  </w:num>
  <w:num w:numId="56">
    <w:abstractNumId w:val="22"/>
    <w:lvlOverride w:ilvl="0">
      <w:startOverride w:val="1"/>
    </w:lvlOverride>
  </w:num>
  <w:num w:numId="57">
    <w:abstractNumId w:val="22"/>
    <w:lvlOverride w:ilvl="0">
      <w:startOverride w:val="1"/>
    </w:lvlOverride>
  </w:num>
  <w:num w:numId="58">
    <w:abstractNumId w:val="13"/>
    <w:lvlOverride w:ilvl="0">
      <w:startOverride w:val="1"/>
    </w:lvlOverride>
  </w:num>
  <w:num w:numId="59">
    <w:abstractNumId w:val="13"/>
    <w:lvlOverride w:ilvl="0">
      <w:startOverride w:val="1"/>
    </w:lvlOverride>
  </w:num>
  <w:num w:numId="60">
    <w:abstractNumId w:val="22"/>
    <w:lvlOverride w:ilvl="0">
      <w:startOverride w:val="1"/>
    </w:lvlOverride>
  </w:num>
  <w:num w:numId="61">
    <w:abstractNumId w:val="13"/>
    <w:lvlOverride w:ilvl="0">
      <w:startOverride w:val="1"/>
    </w:lvlOverride>
  </w:num>
  <w:num w:numId="62">
    <w:abstractNumId w:val="11"/>
    <w:lvlOverride w:ilvl="0">
      <w:startOverride w:val="1"/>
    </w:lvlOverride>
  </w:num>
  <w:num w:numId="63">
    <w:abstractNumId w:val="13"/>
    <w:lvlOverride w:ilvl="0">
      <w:startOverride w:val="1"/>
    </w:lvlOverride>
  </w:num>
  <w:num w:numId="64">
    <w:abstractNumId w:val="13"/>
    <w:lvlOverride w:ilvl="0">
      <w:startOverride w:val="1"/>
    </w:lvlOverride>
  </w:num>
  <w:num w:numId="65">
    <w:abstractNumId w:val="11"/>
    <w:lvlOverride w:ilvl="0">
      <w:startOverride w:val="1"/>
    </w:lvlOverride>
  </w:num>
  <w:num w:numId="66">
    <w:abstractNumId w:val="13"/>
    <w:lvlOverride w:ilvl="0">
      <w:startOverride w:val="1"/>
    </w:lvlOverride>
  </w:num>
  <w:num w:numId="67">
    <w:abstractNumId w:val="13"/>
    <w:lvlOverride w:ilvl="0">
      <w:startOverride w:val="1"/>
    </w:lvlOverride>
  </w:num>
  <w:num w:numId="68">
    <w:abstractNumId w:val="13"/>
    <w:lvlOverride w:ilvl="0">
      <w:startOverride w:val="1"/>
    </w:lvlOverride>
  </w:num>
  <w:num w:numId="69">
    <w:abstractNumId w:val="22"/>
    <w:lvlOverride w:ilvl="0">
      <w:startOverride w:val="1"/>
    </w:lvlOverride>
  </w:num>
  <w:num w:numId="70">
    <w:abstractNumId w:val="22"/>
    <w:lvlOverride w:ilvl="0">
      <w:startOverride w:val="1"/>
    </w:lvlOverride>
  </w:num>
  <w:num w:numId="71">
    <w:abstractNumId w:val="11"/>
    <w:lvlOverride w:ilvl="0">
      <w:startOverride w:val="1"/>
    </w:lvlOverride>
  </w:num>
  <w:num w:numId="72">
    <w:abstractNumId w:val="13"/>
    <w:lvlOverride w:ilvl="0">
      <w:startOverride w:val="1"/>
    </w:lvlOverride>
  </w:num>
  <w:num w:numId="73">
    <w:abstractNumId w:val="13"/>
    <w:lvlOverride w:ilvl="0">
      <w:startOverride w:val="1"/>
    </w:lvlOverride>
  </w:num>
  <w:num w:numId="74">
    <w:abstractNumId w:val="22"/>
    <w:lvlOverride w:ilvl="0">
      <w:startOverride w:val="1"/>
    </w:lvlOverride>
  </w:num>
  <w:num w:numId="75">
    <w:abstractNumId w:val="13"/>
    <w:lvlOverride w:ilvl="0">
      <w:startOverride w:val="1"/>
    </w:lvlOverride>
  </w:num>
  <w:num w:numId="76">
    <w:abstractNumId w:val="11"/>
    <w:lvlOverride w:ilvl="0">
      <w:startOverride w:val="1"/>
    </w:lvlOverride>
  </w:num>
  <w:num w:numId="77">
    <w:abstractNumId w:val="13"/>
    <w:lvlOverride w:ilvl="0">
      <w:startOverride w:val="1"/>
    </w:lvlOverride>
  </w:num>
  <w:num w:numId="78">
    <w:abstractNumId w:val="13"/>
    <w:lvlOverride w:ilvl="0">
      <w:startOverride w:val="1"/>
    </w:lvlOverride>
  </w:num>
  <w:num w:numId="79">
    <w:abstractNumId w:val="13"/>
    <w:lvlOverride w:ilvl="0">
      <w:startOverride w:val="1"/>
    </w:lvlOverride>
  </w:num>
  <w:num w:numId="80">
    <w:abstractNumId w:val="22"/>
    <w:lvlOverride w:ilvl="0">
      <w:startOverride w:val="1"/>
    </w:lvlOverride>
  </w:num>
  <w:num w:numId="81">
    <w:abstractNumId w:val="13"/>
    <w:lvlOverride w:ilvl="0">
      <w:startOverride w:val="1"/>
    </w:lvlOverride>
  </w:num>
  <w:num w:numId="82">
    <w:abstractNumId w:val="11"/>
    <w:lvlOverride w:ilvl="0">
      <w:startOverride w:val="1"/>
    </w:lvlOverride>
  </w:num>
  <w:num w:numId="83">
    <w:abstractNumId w:val="13"/>
    <w:lvlOverride w:ilvl="0">
      <w:startOverride w:val="1"/>
    </w:lvlOverride>
  </w:num>
  <w:num w:numId="84">
    <w:abstractNumId w:val="22"/>
    <w:lvlOverride w:ilvl="0">
      <w:startOverride w:val="1"/>
    </w:lvlOverride>
  </w:num>
  <w:num w:numId="85">
    <w:abstractNumId w:val="13"/>
    <w:lvlOverride w:ilvl="0">
      <w:startOverride w:val="1"/>
    </w:lvlOverride>
  </w:num>
  <w:num w:numId="86">
    <w:abstractNumId w:val="13"/>
    <w:lvlOverride w:ilvl="0">
      <w:startOverride w:val="1"/>
    </w:lvlOverride>
  </w:num>
  <w:num w:numId="87">
    <w:abstractNumId w:val="23"/>
    <w:lvlOverride w:ilvl="0">
      <w:startOverride w:val="1"/>
    </w:lvlOverride>
  </w:num>
  <w:num w:numId="88">
    <w:abstractNumId w:val="11"/>
    <w:lvlOverride w:ilvl="0">
      <w:startOverride w:val="1"/>
    </w:lvlOverride>
  </w:num>
  <w:num w:numId="89">
    <w:abstractNumId w:val="11"/>
    <w:lvlOverride w:ilvl="0">
      <w:startOverride w:val="1"/>
    </w:lvlOverride>
  </w:num>
  <w:num w:numId="90">
    <w:abstractNumId w:val="11"/>
    <w:lvlOverride w:ilvl="0">
      <w:startOverride w:val="1"/>
    </w:lvlOverride>
  </w:num>
  <w:num w:numId="91">
    <w:abstractNumId w:val="11"/>
    <w:lvlOverride w:ilvl="0">
      <w:startOverride w:val="1"/>
    </w:lvlOverride>
  </w:num>
  <w:num w:numId="92">
    <w:abstractNumId w:val="11"/>
    <w:lvlOverride w:ilvl="0">
      <w:startOverride w:val="1"/>
    </w:lvlOverride>
  </w:num>
  <w:num w:numId="93">
    <w:abstractNumId w:val="11"/>
    <w:lvlOverride w:ilvl="0">
      <w:startOverride w:val="1"/>
    </w:lvlOverride>
  </w:num>
  <w:num w:numId="94">
    <w:abstractNumId w:val="11"/>
    <w:lvlOverride w:ilvl="0">
      <w:startOverride w:val="1"/>
    </w:lvlOverride>
  </w:num>
  <w:num w:numId="95">
    <w:abstractNumId w:val="11"/>
    <w:lvlOverride w:ilvl="0">
      <w:startOverride w:val="1"/>
    </w:lvlOverride>
  </w:num>
  <w:num w:numId="96">
    <w:abstractNumId w:val="13"/>
    <w:lvlOverride w:ilvl="0">
      <w:startOverride w:val="1"/>
    </w:lvlOverride>
  </w:num>
  <w:num w:numId="97">
    <w:abstractNumId w:val="11"/>
    <w:lvlOverride w:ilvl="0">
      <w:startOverride w:val="1"/>
    </w:lvlOverride>
  </w:num>
  <w:num w:numId="98">
    <w:abstractNumId w:val="13"/>
    <w:lvlOverride w:ilvl="0">
      <w:startOverride w:val="1"/>
    </w:lvlOverride>
  </w:num>
  <w:num w:numId="99">
    <w:abstractNumId w:val="13"/>
    <w:lvlOverride w:ilvl="0">
      <w:startOverride w:val="1"/>
    </w:lvlOverride>
  </w:num>
  <w:num w:numId="100">
    <w:abstractNumId w:val="12"/>
  </w:num>
  <w:num w:numId="101">
    <w:abstractNumId w:val="22"/>
    <w:lvlOverride w:ilvl="0">
      <w:startOverride w:val="1"/>
    </w:lvlOverride>
  </w:num>
  <w:num w:numId="102">
    <w:abstractNumId w:val="13"/>
    <w:lvlOverride w:ilvl="0">
      <w:startOverride w:val="1"/>
    </w:lvlOverride>
  </w:num>
  <w:num w:numId="103">
    <w:abstractNumId w:val="13"/>
    <w:lvlOverride w:ilvl="0">
      <w:startOverride w:val="1"/>
    </w:lvlOverride>
  </w:num>
  <w:num w:numId="104">
    <w:abstractNumId w:val="9"/>
  </w:num>
  <w:num w:numId="105">
    <w:abstractNumId w:val="5"/>
  </w:num>
  <w:num w:numId="106">
    <w:abstractNumId w:val="20"/>
  </w:num>
  <w:num w:numId="107">
    <w:abstractNumId w:val="14"/>
  </w:num>
  <w:num w:numId="108">
    <w:abstractNumId w:val="6"/>
  </w:num>
  <w:num w:numId="109">
    <w:abstractNumId w:val="10"/>
  </w:num>
  <w:num w:numId="110">
    <w:abstractNumId w:val="18"/>
  </w:num>
  <w:num w:numId="111">
    <w:abstractNumId w:val="2"/>
  </w:num>
  <w:num w:numId="112">
    <w:abstractNumId w:val="4"/>
  </w:num>
  <w:num w:numId="113">
    <w:abstractNumId w:val="7"/>
  </w:num>
  <w:num w:numId="114">
    <w:abstractNumId w:val="17"/>
  </w:num>
  <w:num w:numId="115">
    <w:abstractNumId w:val="1"/>
  </w:num>
  <w:num w:numId="116">
    <w:abstractNumId w:val="21"/>
  </w:num>
  <w:num w:numId="117">
    <w:abstractNumId w:val="11"/>
    <w:lvlOverride w:ilvl="0">
      <w:startOverride w:val="1"/>
    </w:lvlOverride>
  </w:num>
  <w:num w:numId="118">
    <w:abstractNumId w:val="11"/>
    <w:lvlOverride w:ilvl="0">
      <w:startOverride w:val="1"/>
    </w:lvlOverride>
  </w:num>
  <w:num w:numId="119">
    <w:abstractNumId w:val="13"/>
    <w:lvlOverride w:ilvl="0">
      <w:startOverride w:val="1"/>
    </w:lvlOverride>
  </w:num>
  <w:num w:numId="120">
    <w:abstractNumId w:val="13"/>
    <w:lvlOverride w:ilvl="0">
      <w:startOverride w:val="1"/>
    </w:lvlOverride>
  </w:num>
  <w:num w:numId="121">
    <w:abstractNumId w:val="11"/>
    <w:lvlOverride w:ilvl="0">
      <w:startOverride w:val="1"/>
    </w:lvlOverride>
  </w:num>
  <w:num w:numId="122">
    <w:abstractNumId w:val="23"/>
    <w:lvlOverride w:ilvl="0">
      <w:startOverride w:val="1"/>
    </w:lvlOverride>
  </w:num>
  <w:num w:numId="123">
    <w:abstractNumId w:val="2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2"/>
    <w:lvlOverride w:ilvl="0">
      <w:startOverride w:val="1"/>
    </w:lvlOverride>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A33"/>
    <w:rsid w:val="00001F3C"/>
    <w:rsid w:val="00003AC2"/>
    <w:rsid w:val="00011AC9"/>
    <w:rsid w:val="0002736E"/>
    <w:rsid w:val="00032B6C"/>
    <w:rsid w:val="0003402A"/>
    <w:rsid w:val="00034C21"/>
    <w:rsid w:val="00035333"/>
    <w:rsid w:val="00036F24"/>
    <w:rsid w:val="00040580"/>
    <w:rsid w:val="00040AC8"/>
    <w:rsid w:val="00040EF5"/>
    <w:rsid w:val="000449A1"/>
    <w:rsid w:val="0004547C"/>
    <w:rsid w:val="0004642C"/>
    <w:rsid w:val="00046619"/>
    <w:rsid w:val="000516C5"/>
    <w:rsid w:val="000572CC"/>
    <w:rsid w:val="00060E5D"/>
    <w:rsid w:val="0006368B"/>
    <w:rsid w:val="00065A3C"/>
    <w:rsid w:val="0007204B"/>
    <w:rsid w:val="00072EF5"/>
    <w:rsid w:val="000810DD"/>
    <w:rsid w:val="00087D7F"/>
    <w:rsid w:val="00095EDD"/>
    <w:rsid w:val="000A2E1B"/>
    <w:rsid w:val="000A3D6A"/>
    <w:rsid w:val="000A6618"/>
    <w:rsid w:val="000B3C5F"/>
    <w:rsid w:val="000B722D"/>
    <w:rsid w:val="000C2907"/>
    <w:rsid w:val="000C4EDC"/>
    <w:rsid w:val="000C6485"/>
    <w:rsid w:val="000C67C5"/>
    <w:rsid w:val="000C6D16"/>
    <w:rsid w:val="000D328F"/>
    <w:rsid w:val="000D599F"/>
    <w:rsid w:val="000D615B"/>
    <w:rsid w:val="000D691B"/>
    <w:rsid w:val="000E0B74"/>
    <w:rsid w:val="000E164F"/>
    <w:rsid w:val="000E39B3"/>
    <w:rsid w:val="000E71BC"/>
    <w:rsid w:val="000F1ABE"/>
    <w:rsid w:val="000F1B93"/>
    <w:rsid w:val="000F6C1C"/>
    <w:rsid w:val="00101FF6"/>
    <w:rsid w:val="00103389"/>
    <w:rsid w:val="00103397"/>
    <w:rsid w:val="0010741E"/>
    <w:rsid w:val="00113B8C"/>
    <w:rsid w:val="00132853"/>
    <w:rsid w:val="001339CA"/>
    <w:rsid w:val="00134172"/>
    <w:rsid w:val="0013491C"/>
    <w:rsid w:val="00135191"/>
    <w:rsid w:val="00140C2D"/>
    <w:rsid w:val="00141A79"/>
    <w:rsid w:val="00142C99"/>
    <w:rsid w:val="00143A08"/>
    <w:rsid w:val="00147761"/>
    <w:rsid w:val="00150A14"/>
    <w:rsid w:val="00151188"/>
    <w:rsid w:val="00151B56"/>
    <w:rsid w:val="00154843"/>
    <w:rsid w:val="00162587"/>
    <w:rsid w:val="00163AC2"/>
    <w:rsid w:val="00165319"/>
    <w:rsid w:val="00170A0D"/>
    <w:rsid w:val="00170D1D"/>
    <w:rsid w:val="00171D65"/>
    <w:rsid w:val="001728D6"/>
    <w:rsid w:val="00176008"/>
    <w:rsid w:val="0017662C"/>
    <w:rsid w:val="00184B04"/>
    <w:rsid w:val="00187579"/>
    <w:rsid w:val="00187A66"/>
    <w:rsid w:val="0019412D"/>
    <w:rsid w:val="0019522D"/>
    <w:rsid w:val="001A2862"/>
    <w:rsid w:val="001A4CEC"/>
    <w:rsid w:val="001A5907"/>
    <w:rsid w:val="001B4CF2"/>
    <w:rsid w:val="001B60BD"/>
    <w:rsid w:val="001C03AF"/>
    <w:rsid w:val="001C0B25"/>
    <w:rsid w:val="001C1047"/>
    <w:rsid w:val="001C3BBD"/>
    <w:rsid w:val="001C55C6"/>
    <w:rsid w:val="001C630E"/>
    <w:rsid w:val="001D16F9"/>
    <w:rsid w:val="001E4ACF"/>
    <w:rsid w:val="001E5E58"/>
    <w:rsid w:val="001E7B91"/>
    <w:rsid w:val="001F04B4"/>
    <w:rsid w:val="001F6C36"/>
    <w:rsid w:val="0020126E"/>
    <w:rsid w:val="002020E3"/>
    <w:rsid w:val="00202B6F"/>
    <w:rsid w:val="00214A9E"/>
    <w:rsid w:val="00217AB3"/>
    <w:rsid w:val="0022095D"/>
    <w:rsid w:val="00231F82"/>
    <w:rsid w:val="00234E4A"/>
    <w:rsid w:val="00235693"/>
    <w:rsid w:val="0023760E"/>
    <w:rsid w:val="00244B1B"/>
    <w:rsid w:val="0024740B"/>
    <w:rsid w:val="00251766"/>
    <w:rsid w:val="00256F10"/>
    <w:rsid w:val="00260840"/>
    <w:rsid w:val="00262548"/>
    <w:rsid w:val="00262C09"/>
    <w:rsid w:val="002651F0"/>
    <w:rsid w:val="00272750"/>
    <w:rsid w:val="0027438B"/>
    <w:rsid w:val="00276778"/>
    <w:rsid w:val="0028102D"/>
    <w:rsid w:val="00281641"/>
    <w:rsid w:val="00282B55"/>
    <w:rsid w:val="00283559"/>
    <w:rsid w:val="00283FE9"/>
    <w:rsid w:val="002945CB"/>
    <w:rsid w:val="00295BFF"/>
    <w:rsid w:val="00296EA0"/>
    <w:rsid w:val="002B0D81"/>
    <w:rsid w:val="002B5155"/>
    <w:rsid w:val="002B645B"/>
    <w:rsid w:val="002C2D53"/>
    <w:rsid w:val="002C478D"/>
    <w:rsid w:val="002C4A5C"/>
    <w:rsid w:val="002C6988"/>
    <w:rsid w:val="002D3C79"/>
    <w:rsid w:val="002D6FFA"/>
    <w:rsid w:val="002E139B"/>
    <w:rsid w:val="002E16E4"/>
    <w:rsid w:val="002E2D8B"/>
    <w:rsid w:val="002E674F"/>
    <w:rsid w:val="002E7B29"/>
    <w:rsid w:val="002F50BE"/>
    <w:rsid w:val="00300FA5"/>
    <w:rsid w:val="0030194E"/>
    <w:rsid w:val="00302797"/>
    <w:rsid w:val="00303B5A"/>
    <w:rsid w:val="00303E85"/>
    <w:rsid w:val="00311561"/>
    <w:rsid w:val="0031278B"/>
    <w:rsid w:val="003140A1"/>
    <w:rsid w:val="00315176"/>
    <w:rsid w:val="00316FFC"/>
    <w:rsid w:val="003179B9"/>
    <w:rsid w:val="00317B84"/>
    <w:rsid w:val="00317F6E"/>
    <w:rsid w:val="00320D04"/>
    <w:rsid w:val="003227B9"/>
    <w:rsid w:val="00325B6E"/>
    <w:rsid w:val="00327589"/>
    <w:rsid w:val="003406FF"/>
    <w:rsid w:val="00342BF6"/>
    <w:rsid w:val="00344513"/>
    <w:rsid w:val="00352140"/>
    <w:rsid w:val="00354A2B"/>
    <w:rsid w:val="0036184F"/>
    <w:rsid w:val="00362901"/>
    <w:rsid w:val="00365834"/>
    <w:rsid w:val="0037289D"/>
    <w:rsid w:val="00372D04"/>
    <w:rsid w:val="0037391D"/>
    <w:rsid w:val="00385214"/>
    <w:rsid w:val="0039091F"/>
    <w:rsid w:val="00392BEC"/>
    <w:rsid w:val="00394273"/>
    <w:rsid w:val="003A29E6"/>
    <w:rsid w:val="003A4BB1"/>
    <w:rsid w:val="003A7CE1"/>
    <w:rsid w:val="003B2FD2"/>
    <w:rsid w:val="003B407D"/>
    <w:rsid w:val="003B5A71"/>
    <w:rsid w:val="003B7758"/>
    <w:rsid w:val="003B7883"/>
    <w:rsid w:val="003B7AD8"/>
    <w:rsid w:val="003B7BA9"/>
    <w:rsid w:val="003C5FF2"/>
    <w:rsid w:val="003D1914"/>
    <w:rsid w:val="003D24B0"/>
    <w:rsid w:val="003D2A72"/>
    <w:rsid w:val="003D5824"/>
    <w:rsid w:val="003D5A4F"/>
    <w:rsid w:val="003E75D5"/>
    <w:rsid w:val="003F3930"/>
    <w:rsid w:val="003F5DDF"/>
    <w:rsid w:val="003F6586"/>
    <w:rsid w:val="003F7638"/>
    <w:rsid w:val="00404E8D"/>
    <w:rsid w:val="00405E6C"/>
    <w:rsid w:val="00407245"/>
    <w:rsid w:val="004112D0"/>
    <w:rsid w:val="00411CB6"/>
    <w:rsid w:val="004122E4"/>
    <w:rsid w:val="0041241F"/>
    <w:rsid w:val="00416CF9"/>
    <w:rsid w:val="00420C56"/>
    <w:rsid w:val="00421E76"/>
    <w:rsid w:val="004261FC"/>
    <w:rsid w:val="00434D83"/>
    <w:rsid w:val="00440A25"/>
    <w:rsid w:val="004436F2"/>
    <w:rsid w:val="0044410B"/>
    <w:rsid w:val="00444FA7"/>
    <w:rsid w:val="00445847"/>
    <w:rsid w:val="00445A8E"/>
    <w:rsid w:val="00452FF0"/>
    <w:rsid w:val="004574C0"/>
    <w:rsid w:val="00457CC2"/>
    <w:rsid w:val="00460D97"/>
    <w:rsid w:val="00461693"/>
    <w:rsid w:val="00465A83"/>
    <w:rsid w:val="00475248"/>
    <w:rsid w:val="00482CF2"/>
    <w:rsid w:val="0048542A"/>
    <w:rsid w:val="004870F4"/>
    <w:rsid w:val="00495D2C"/>
    <w:rsid w:val="004A0DBD"/>
    <w:rsid w:val="004B1905"/>
    <w:rsid w:val="004B31C8"/>
    <w:rsid w:val="004C4D34"/>
    <w:rsid w:val="004C528F"/>
    <w:rsid w:val="004C6F3E"/>
    <w:rsid w:val="004D1566"/>
    <w:rsid w:val="004D2890"/>
    <w:rsid w:val="004D6981"/>
    <w:rsid w:val="004D6E92"/>
    <w:rsid w:val="004E3CAE"/>
    <w:rsid w:val="004E691F"/>
    <w:rsid w:val="004F14AE"/>
    <w:rsid w:val="004F1BD8"/>
    <w:rsid w:val="004F35DF"/>
    <w:rsid w:val="004F5047"/>
    <w:rsid w:val="004F6E83"/>
    <w:rsid w:val="004F7E53"/>
    <w:rsid w:val="00500448"/>
    <w:rsid w:val="00503301"/>
    <w:rsid w:val="00504C83"/>
    <w:rsid w:val="00507BA8"/>
    <w:rsid w:val="00510F2A"/>
    <w:rsid w:val="005169E0"/>
    <w:rsid w:val="00517A78"/>
    <w:rsid w:val="005207DD"/>
    <w:rsid w:val="00521CF1"/>
    <w:rsid w:val="00521D1C"/>
    <w:rsid w:val="0052285C"/>
    <w:rsid w:val="005238FD"/>
    <w:rsid w:val="00531070"/>
    <w:rsid w:val="00536033"/>
    <w:rsid w:val="00540B4A"/>
    <w:rsid w:val="005535FA"/>
    <w:rsid w:val="00555359"/>
    <w:rsid w:val="00561167"/>
    <w:rsid w:val="0056153A"/>
    <w:rsid w:val="005707DA"/>
    <w:rsid w:val="00576EE3"/>
    <w:rsid w:val="005827C9"/>
    <w:rsid w:val="005865F3"/>
    <w:rsid w:val="0059041F"/>
    <w:rsid w:val="005909F5"/>
    <w:rsid w:val="005910FD"/>
    <w:rsid w:val="0059265E"/>
    <w:rsid w:val="005A0018"/>
    <w:rsid w:val="005A3C25"/>
    <w:rsid w:val="005A4EE6"/>
    <w:rsid w:val="005A5401"/>
    <w:rsid w:val="005A6ADF"/>
    <w:rsid w:val="005B0DDA"/>
    <w:rsid w:val="005B2FF9"/>
    <w:rsid w:val="005B5718"/>
    <w:rsid w:val="005B5932"/>
    <w:rsid w:val="005C06D7"/>
    <w:rsid w:val="005C2D9B"/>
    <w:rsid w:val="005C34BA"/>
    <w:rsid w:val="005C7390"/>
    <w:rsid w:val="005D0FC1"/>
    <w:rsid w:val="005D116F"/>
    <w:rsid w:val="005D6541"/>
    <w:rsid w:val="005D696F"/>
    <w:rsid w:val="005D6D58"/>
    <w:rsid w:val="005E06FF"/>
    <w:rsid w:val="005E3586"/>
    <w:rsid w:val="005E4067"/>
    <w:rsid w:val="005E7B06"/>
    <w:rsid w:val="005F19C0"/>
    <w:rsid w:val="005F2A7B"/>
    <w:rsid w:val="00600059"/>
    <w:rsid w:val="006015D8"/>
    <w:rsid w:val="00610627"/>
    <w:rsid w:val="00612C16"/>
    <w:rsid w:val="00614B60"/>
    <w:rsid w:val="00614FED"/>
    <w:rsid w:val="00622235"/>
    <w:rsid w:val="00626F3D"/>
    <w:rsid w:val="0063157C"/>
    <w:rsid w:val="00634E8B"/>
    <w:rsid w:val="00640F5C"/>
    <w:rsid w:val="006468C2"/>
    <w:rsid w:val="00653573"/>
    <w:rsid w:val="00655CDD"/>
    <w:rsid w:val="006600AE"/>
    <w:rsid w:val="00662DE3"/>
    <w:rsid w:val="0066320C"/>
    <w:rsid w:val="00670C66"/>
    <w:rsid w:val="00671A57"/>
    <w:rsid w:val="00682184"/>
    <w:rsid w:val="006A1B7B"/>
    <w:rsid w:val="006A24FD"/>
    <w:rsid w:val="006A38DA"/>
    <w:rsid w:val="006A4D54"/>
    <w:rsid w:val="006A5AAD"/>
    <w:rsid w:val="006A65C8"/>
    <w:rsid w:val="006B380B"/>
    <w:rsid w:val="006B3E99"/>
    <w:rsid w:val="006B733D"/>
    <w:rsid w:val="006C3C58"/>
    <w:rsid w:val="006D2618"/>
    <w:rsid w:val="006E3D55"/>
    <w:rsid w:val="006E5639"/>
    <w:rsid w:val="006F4EDB"/>
    <w:rsid w:val="006F5B48"/>
    <w:rsid w:val="006F6963"/>
    <w:rsid w:val="00705B86"/>
    <w:rsid w:val="00706143"/>
    <w:rsid w:val="00714B8C"/>
    <w:rsid w:val="00720F13"/>
    <w:rsid w:val="007244F9"/>
    <w:rsid w:val="00724CA6"/>
    <w:rsid w:val="00725AED"/>
    <w:rsid w:val="00727ED3"/>
    <w:rsid w:val="00730985"/>
    <w:rsid w:val="00735865"/>
    <w:rsid w:val="00735DAF"/>
    <w:rsid w:val="0074391F"/>
    <w:rsid w:val="00744FAD"/>
    <w:rsid w:val="00746DB4"/>
    <w:rsid w:val="00751D61"/>
    <w:rsid w:val="00753BC3"/>
    <w:rsid w:val="007576DE"/>
    <w:rsid w:val="007578D1"/>
    <w:rsid w:val="007620FD"/>
    <w:rsid w:val="007668F5"/>
    <w:rsid w:val="00766D06"/>
    <w:rsid w:val="007716E8"/>
    <w:rsid w:val="00774EB2"/>
    <w:rsid w:val="00784BDA"/>
    <w:rsid w:val="00784EC8"/>
    <w:rsid w:val="007874E6"/>
    <w:rsid w:val="007968BA"/>
    <w:rsid w:val="007A2918"/>
    <w:rsid w:val="007A32AF"/>
    <w:rsid w:val="007A4DBF"/>
    <w:rsid w:val="007B0C26"/>
    <w:rsid w:val="007B375C"/>
    <w:rsid w:val="007B6F59"/>
    <w:rsid w:val="007C2EDE"/>
    <w:rsid w:val="007C3B6A"/>
    <w:rsid w:val="007C7A36"/>
    <w:rsid w:val="007E0F62"/>
    <w:rsid w:val="007E2F1B"/>
    <w:rsid w:val="007E34A7"/>
    <w:rsid w:val="007E46C6"/>
    <w:rsid w:val="007E71FF"/>
    <w:rsid w:val="007E724C"/>
    <w:rsid w:val="007F5EB9"/>
    <w:rsid w:val="007F6BA3"/>
    <w:rsid w:val="00812684"/>
    <w:rsid w:val="0081488E"/>
    <w:rsid w:val="00814E85"/>
    <w:rsid w:val="00816649"/>
    <w:rsid w:val="00820F61"/>
    <w:rsid w:val="00834C3C"/>
    <w:rsid w:val="00834D5D"/>
    <w:rsid w:val="0084424F"/>
    <w:rsid w:val="00845513"/>
    <w:rsid w:val="008502D9"/>
    <w:rsid w:val="0085517D"/>
    <w:rsid w:val="00857402"/>
    <w:rsid w:val="00860A33"/>
    <w:rsid w:val="00866EE6"/>
    <w:rsid w:val="0086701F"/>
    <w:rsid w:val="008724A6"/>
    <w:rsid w:val="00873208"/>
    <w:rsid w:val="008756D1"/>
    <w:rsid w:val="00877B6E"/>
    <w:rsid w:val="00884334"/>
    <w:rsid w:val="008860CF"/>
    <w:rsid w:val="00887C69"/>
    <w:rsid w:val="00887E1B"/>
    <w:rsid w:val="00897015"/>
    <w:rsid w:val="008A172E"/>
    <w:rsid w:val="008B07E0"/>
    <w:rsid w:val="008B2648"/>
    <w:rsid w:val="008B2829"/>
    <w:rsid w:val="008B5013"/>
    <w:rsid w:val="008C2224"/>
    <w:rsid w:val="008C5765"/>
    <w:rsid w:val="008C784A"/>
    <w:rsid w:val="008C78E5"/>
    <w:rsid w:val="008D6CA6"/>
    <w:rsid w:val="008D70E4"/>
    <w:rsid w:val="008D733A"/>
    <w:rsid w:val="008E40F2"/>
    <w:rsid w:val="008E4BBC"/>
    <w:rsid w:val="008F09A6"/>
    <w:rsid w:val="008F4FFB"/>
    <w:rsid w:val="008F7523"/>
    <w:rsid w:val="00902645"/>
    <w:rsid w:val="0090521F"/>
    <w:rsid w:val="0092133A"/>
    <w:rsid w:val="009223C1"/>
    <w:rsid w:val="009244FE"/>
    <w:rsid w:val="00924B79"/>
    <w:rsid w:val="00927560"/>
    <w:rsid w:val="00927C75"/>
    <w:rsid w:val="00932E5E"/>
    <w:rsid w:val="00937943"/>
    <w:rsid w:val="00941973"/>
    <w:rsid w:val="00956F1A"/>
    <w:rsid w:val="009715BE"/>
    <w:rsid w:val="00973840"/>
    <w:rsid w:val="009752A6"/>
    <w:rsid w:val="00975423"/>
    <w:rsid w:val="009756AE"/>
    <w:rsid w:val="00977D52"/>
    <w:rsid w:val="00981F79"/>
    <w:rsid w:val="00983C0D"/>
    <w:rsid w:val="00990067"/>
    <w:rsid w:val="00993C63"/>
    <w:rsid w:val="009965D7"/>
    <w:rsid w:val="009A0BEC"/>
    <w:rsid w:val="009A1ABD"/>
    <w:rsid w:val="009A1DA7"/>
    <w:rsid w:val="009A4032"/>
    <w:rsid w:val="009B1C45"/>
    <w:rsid w:val="009B56BF"/>
    <w:rsid w:val="009C505E"/>
    <w:rsid w:val="009C74B8"/>
    <w:rsid w:val="009D0D4E"/>
    <w:rsid w:val="009D685C"/>
    <w:rsid w:val="009D79CF"/>
    <w:rsid w:val="009E297E"/>
    <w:rsid w:val="009E4774"/>
    <w:rsid w:val="009E7CC3"/>
    <w:rsid w:val="009F659F"/>
    <w:rsid w:val="009F7484"/>
    <w:rsid w:val="009F7F83"/>
    <w:rsid w:val="00A0524E"/>
    <w:rsid w:val="00A064BF"/>
    <w:rsid w:val="00A07548"/>
    <w:rsid w:val="00A10E6A"/>
    <w:rsid w:val="00A1329B"/>
    <w:rsid w:val="00A14C04"/>
    <w:rsid w:val="00A21F0D"/>
    <w:rsid w:val="00A279E8"/>
    <w:rsid w:val="00A338BA"/>
    <w:rsid w:val="00A347A8"/>
    <w:rsid w:val="00A54295"/>
    <w:rsid w:val="00A61F8F"/>
    <w:rsid w:val="00A63A9B"/>
    <w:rsid w:val="00A6679F"/>
    <w:rsid w:val="00A66CF1"/>
    <w:rsid w:val="00A73009"/>
    <w:rsid w:val="00A73CD1"/>
    <w:rsid w:val="00A749BD"/>
    <w:rsid w:val="00A83838"/>
    <w:rsid w:val="00A87137"/>
    <w:rsid w:val="00A90909"/>
    <w:rsid w:val="00A91B6B"/>
    <w:rsid w:val="00A943D5"/>
    <w:rsid w:val="00A97EF5"/>
    <w:rsid w:val="00AA3E65"/>
    <w:rsid w:val="00AA5E31"/>
    <w:rsid w:val="00AB06E2"/>
    <w:rsid w:val="00AB1093"/>
    <w:rsid w:val="00AB33AB"/>
    <w:rsid w:val="00AD0E73"/>
    <w:rsid w:val="00AD136E"/>
    <w:rsid w:val="00AE09B0"/>
    <w:rsid w:val="00AE0BB9"/>
    <w:rsid w:val="00AE226E"/>
    <w:rsid w:val="00AE33C6"/>
    <w:rsid w:val="00AE63FE"/>
    <w:rsid w:val="00AE6968"/>
    <w:rsid w:val="00AF2835"/>
    <w:rsid w:val="00AF3797"/>
    <w:rsid w:val="00AF37F0"/>
    <w:rsid w:val="00AF4C24"/>
    <w:rsid w:val="00B00A96"/>
    <w:rsid w:val="00B01B36"/>
    <w:rsid w:val="00B024B9"/>
    <w:rsid w:val="00B03993"/>
    <w:rsid w:val="00B03C77"/>
    <w:rsid w:val="00B052E5"/>
    <w:rsid w:val="00B07832"/>
    <w:rsid w:val="00B110BC"/>
    <w:rsid w:val="00B11360"/>
    <w:rsid w:val="00B11B9F"/>
    <w:rsid w:val="00B121CC"/>
    <w:rsid w:val="00B12623"/>
    <w:rsid w:val="00B1584A"/>
    <w:rsid w:val="00B16512"/>
    <w:rsid w:val="00B279DE"/>
    <w:rsid w:val="00B309B2"/>
    <w:rsid w:val="00B30A6E"/>
    <w:rsid w:val="00B34E59"/>
    <w:rsid w:val="00B34F48"/>
    <w:rsid w:val="00B40A00"/>
    <w:rsid w:val="00B423D8"/>
    <w:rsid w:val="00B43ED6"/>
    <w:rsid w:val="00B45DB3"/>
    <w:rsid w:val="00B47861"/>
    <w:rsid w:val="00B47D8F"/>
    <w:rsid w:val="00B53642"/>
    <w:rsid w:val="00B553EE"/>
    <w:rsid w:val="00B56025"/>
    <w:rsid w:val="00B57547"/>
    <w:rsid w:val="00B638E5"/>
    <w:rsid w:val="00B657C1"/>
    <w:rsid w:val="00B667F4"/>
    <w:rsid w:val="00B7058A"/>
    <w:rsid w:val="00B71063"/>
    <w:rsid w:val="00B742AA"/>
    <w:rsid w:val="00B750A7"/>
    <w:rsid w:val="00B811D8"/>
    <w:rsid w:val="00B825C3"/>
    <w:rsid w:val="00B8275D"/>
    <w:rsid w:val="00B90475"/>
    <w:rsid w:val="00B904D3"/>
    <w:rsid w:val="00BB1639"/>
    <w:rsid w:val="00BB630B"/>
    <w:rsid w:val="00BC0DB0"/>
    <w:rsid w:val="00BC1C3F"/>
    <w:rsid w:val="00BC3D77"/>
    <w:rsid w:val="00BC74CD"/>
    <w:rsid w:val="00BD34A0"/>
    <w:rsid w:val="00BE43B3"/>
    <w:rsid w:val="00BF41AF"/>
    <w:rsid w:val="00C0212A"/>
    <w:rsid w:val="00C04CCA"/>
    <w:rsid w:val="00C058DA"/>
    <w:rsid w:val="00C155EC"/>
    <w:rsid w:val="00C1598F"/>
    <w:rsid w:val="00C20FD5"/>
    <w:rsid w:val="00C2233D"/>
    <w:rsid w:val="00C23B93"/>
    <w:rsid w:val="00C32126"/>
    <w:rsid w:val="00C339F3"/>
    <w:rsid w:val="00C344FF"/>
    <w:rsid w:val="00C44FA8"/>
    <w:rsid w:val="00C4603D"/>
    <w:rsid w:val="00C465A6"/>
    <w:rsid w:val="00C613F1"/>
    <w:rsid w:val="00C650B8"/>
    <w:rsid w:val="00C714C9"/>
    <w:rsid w:val="00C72530"/>
    <w:rsid w:val="00C80452"/>
    <w:rsid w:val="00C836D6"/>
    <w:rsid w:val="00C83EDD"/>
    <w:rsid w:val="00C84C5E"/>
    <w:rsid w:val="00C85AC8"/>
    <w:rsid w:val="00C865BD"/>
    <w:rsid w:val="00C9220C"/>
    <w:rsid w:val="00C9440E"/>
    <w:rsid w:val="00C96EDF"/>
    <w:rsid w:val="00CA0304"/>
    <w:rsid w:val="00CA0E3F"/>
    <w:rsid w:val="00CA2419"/>
    <w:rsid w:val="00CA25D0"/>
    <w:rsid w:val="00CA4734"/>
    <w:rsid w:val="00CA58C4"/>
    <w:rsid w:val="00CA78D7"/>
    <w:rsid w:val="00CB08ED"/>
    <w:rsid w:val="00CB3A2F"/>
    <w:rsid w:val="00CB44AC"/>
    <w:rsid w:val="00CB53FD"/>
    <w:rsid w:val="00CC46DD"/>
    <w:rsid w:val="00CC6DD9"/>
    <w:rsid w:val="00CD0242"/>
    <w:rsid w:val="00CD3689"/>
    <w:rsid w:val="00CD3FE1"/>
    <w:rsid w:val="00CD4998"/>
    <w:rsid w:val="00CE3628"/>
    <w:rsid w:val="00CE397A"/>
    <w:rsid w:val="00D01118"/>
    <w:rsid w:val="00D04659"/>
    <w:rsid w:val="00D13BB4"/>
    <w:rsid w:val="00D14E2A"/>
    <w:rsid w:val="00D2563B"/>
    <w:rsid w:val="00D330A0"/>
    <w:rsid w:val="00D33695"/>
    <w:rsid w:val="00D36292"/>
    <w:rsid w:val="00D47E26"/>
    <w:rsid w:val="00D52D76"/>
    <w:rsid w:val="00D57391"/>
    <w:rsid w:val="00D611BC"/>
    <w:rsid w:val="00D61758"/>
    <w:rsid w:val="00D759B5"/>
    <w:rsid w:val="00D7640C"/>
    <w:rsid w:val="00D76738"/>
    <w:rsid w:val="00D772D4"/>
    <w:rsid w:val="00D80FF9"/>
    <w:rsid w:val="00D81BB1"/>
    <w:rsid w:val="00D835DA"/>
    <w:rsid w:val="00D838BF"/>
    <w:rsid w:val="00D86E86"/>
    <w:rsid w:val="00D9045D"/>
    <w:rsid w:val="00D95F27"/>
    <w:rsid w:val="00D96E20"/>
    <w:rsid w:val="00D9708D"/>
    <w:rsid w:val="00D97833"/>
    <w:rsid w:val="00DA1E74"/>
    <w:rsid w:val="00DA2C91"/>
    <w:rsid w:val="00DA3880"/>
    <w:rsid w:val="00DA4472"/>
    <w:rsid w:val="00DA7EE1"/>
    <w:rsid w:val="00DC0611"/>
    <w:rsid w:val="00DC0858"/>
    <w:rsid w:val="00DC197B"/>
    <w:rsid w:val="00DC19A6"/>
    <w:rsid w:val="00DC1D33"/>
    <w:rsid w:val="00DC24EA"/>
    <w:rsid w:val="00DC335F"/>
    <w:rsid w:val="00DD0CED"/>
    <w:rsid w:val="00DD3883"/>
    <w:rsid w:val="00DE009B"/>
    <w:rsid w:val="00DE0AEE"/>
    <w:rsid w:val="00DE138B"/>
    <w:rsid w:val="00DE31FB"/>
    <w:rsid w:val="00DE627A"/>
    <w:rsid w:val="00DE7ED3"/>
    <w:rsid w:val="00DF0774"/>
    <w:rsid w:val="00DF4F64"/>
    <w:rsid w:val="00DF5456"/>
    <w:rsid w:val="00DF762C"/>
    <w:rsid w:val="00E045BA"/>
    <w:rsid w:val="00E15532"/>
    <w:rsid w:val="00E16311"/>
    <w:rsid w:val="00E16726"/>
    <w:rsid w:val="00E22B0D"/>
    <w:rsid w:val="00E30145"/>
    <w:rsid w:val="00E309E0"/>
    <w:rsid w:val="00E34709"/>
    <w:rsid w:val="00E3732B"/>
    <w:rsid w:val="00E4365B"/>
    <w:rsid w:val="00E54A36"/>
    <w:rsid w:val="00E56579"/>
    <w:rsid w:val="00E6218B"/>
    <w:rsid w:val="00E64111"/>
    <w:rsid w:val="00E64F5E"/>
    <w:rsid w:val="00E66B0E"/>
    <w:rsid w:val="00E732D0"/>
    <w:rsid w:val="00E73316"/>
    <w:rsid w:val="00E83462"/>
    <w:rsid w:val="00E86FBD"/>
    <w:rsid w:val="00E92BC4"/>
    <w:rsid w:val="00E92E60"/>
    <w:rsid w:val="00E9395C"/>
    <w:rsid w:val="00EA6665"/>
    <w:rsid w:val="00EB0A6E"/>
    <w:rsid w:val="00EB5078"/>
    <w:rsid w:val="00EC2800"/>
    <w:rsid w:val="00EC3074"/>
    <w:rsid w:val="00EC3A37"/>
    <w:rsid w:val="00EC595F"/>
    <w:rsid w:val="00EC662B"/>
    <w:rsid w:val="00ED194B"/>
    <w:rsid w:val="00EE0971"/>
    <w:rsid w:val="00EE2755"/>
    <w:rsid w:val="00EE2B01"/>
    <w:rsid w:val="00EE375F"/>
    <w:rsid w:val="00EF1141"/>
    <w:rsid w:val="00EF7F5C"/>
    <w:rsid w:val="00F0013A"/>
    <w:rsid w:val="00F01E5A"/>
    <w:rsid w:val="00F116B1"/>
    <w:rsid w:val="00F11BA8"/>
    <w:rsid w:val="00F16C6F"/>
    <w:rsid w:val="00F22A4B"/>
    <w:rsid w:val="00F24C62"/>
    <w:rsid w:val="00F31283"/>
    <w:rsid w:val="00F33501"/>
    <w:rsid w:val="00F408B6"/>
    <w:rsid w:val="00F41E22"/>
    <w:rsid w:val="00F432FD"/>
    <w:rsid w:val="00F52ABF"/>
    <w:rsid w:val="00F54CDE"/>
    <w:rsid w:val="00F55784"/>
    <w:rsid w:val="00F566F0"/>
    <w:rsid w:val="00F70B11"/>
    <w:rsid w:val="00F75E82"/>
    <w:rsid w:val="00F8105B"/>
    <w:rsid w:val="00F81E25"/>
    <w:rsid w:val="00F82AA1"/>
    <w:rsid w:val="00F83117"/>
    <w:rsid w:val="00F83161"/>
    <w:rsid w:val="00F861F1"/>
    <w:rsid w:val="00F92906"/>
    <w:rsid w:val="00F955DA"/>
    <w:rsid w:val="00F95D09"/>
    <w:rsid w:val="00FA14DF"/>
    <w:rsid w:val="00FA36EA"/>
    <w:rsid w:val="00FB2364"/>
    <w:rsid w:val="00FC18DA"/>
    <w:rsid w:val="00FC4475"/>
    <w:rsid w:val="00FC662C"/>
    <w:rsid w:val="00FD21F9"/>
    <w:rsid w:val="00FD3EE1"/>
    <w:rsid w:val="00FD4ACD"/>
    <w:rsid w:val="00FE7D81"/>
    <w:rsid w:val="00FF6399"/>
    <w:rsid w:val="00FF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DB564E"/>
  <w15:chartTrackingRefBased/>
  <w15:docId w15:val="{B1ED39C3-FC4F-4F99-926E-51CE15B3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3"/>
      </w:numPr>
      <w:jc w:val="center"/>
      <w:outlineLvl w:val="0"/>
    </w:pPr>
    <w:rPr>
      <w:b/>
      <w:bCs/>
    </w:rPr>
  </w:style>
  <w:style w:type="paragraph" w:styleId="Heading2">
    <w:name w:val="heading 2"/>
    <w:basedOn w:val="Normal"/>
    <w:next w:val="Normal"/>
    <w:qFormat/>
    <w:pPr>
      <w:keepNext/>
      <w:numPr>
        <w:ilvl w:val="1"/>
        <w:numId w:val="3"/>
      </w:numPr>
      <w:spacing w:before="240" w:after="60"/>
      <w:outlineLvl w:val="1"/>
    </w:pPr>
    <w:rPr>
      <w:rFonts w:ascii="Arial" w:hAnsi="Arial" w:cs="Arial"/>
      <w:b/>
      <w:bCs/>
      <w:i/>
      <w:iCs/>
      <w:sz w:val="24"/>
      <w:szCs w:val="24"/>
    </w:rPr>
  </w:style>
  <w:style w:type="paragraph" w:styleId="Heading3">
    <w:name w:val="heading 3"/>
    <w:basedOn w:val="Normal"/>
    <w:next w:val="Normal"/>
    <w:qFormat/>
    <w:pPr>
      <w:keepNext/>
      <w:numPr>
        <w:ilvl w:val="2"/>
        <w:numId w:val="3"/>
      </w:numPr>
      <w:spacing w:before="240" w:after="60"/>
      <w:outlineLvl w:val="2"/>
    </w:pPr>
    <w:rPr>
      <w:rFonts w:ascii="Arial" w:hAnsi="Arial" w:cs="Arial"/>
      <w:sz w:val="24"/>
      <w:szCs w:val="24"/>
    </w:rPr>
  </w:style>
  <w:style w:type="paragraph" w:styleId="Heading4">
    <w:name w:val="heading 4"/>
    <w:basedOn w:val="Normal"/>
    <w:next w:val="Normal"/>
    <w:qFormat/>
    <w:pPr>
      <w:keepNext/>
      <w:numPr>
        <w:ilvl w:val="3"/>
        <w:numId w:val="3"/>
      </w:numPr>
      <w:outlineLvl w:val="3"/>
    </w:pPr>
    <w:rPr>
      <w:sz w:val="22"/>
      <w:szCs w:val="22"/>
      <w:u w:val="single"/>
    </w:rPr>
  </w:style>
  <w:style w:type="paragraph" w:styleId="Heading5">
    <w:name w:val="heading 5"/>
    <w:basedOn w:val="Normal"/>
    <w:next w:val="Normal"/>
    <w:qFormat/>
    <w:pPr>
      <w:keepNext/>
      <w:numPr>
        <w:ilvl w:val="4"/>
        <w:numId w:val="3"/>
      </w:numPr>
      <w:spacing w:before="100" w:beforeAutospacing="1"/>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1"/>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Indent">
    <w:name w:val="Body Text Indent"/>
    <w:basedOn w:val="Normal"/>
    <w:pPr>
      <w:spacing w:after="120"/>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pPr>
  </w:style>
  <w:style w:type="paragraph" w:styleId="Subtitle">
    <w:name w:val="Subtitle"/>
    <w:basedOn w:val="Normal"/>
    <w:qFormat/>
    <w:pPr>
      <w:jc w:val="center"/>
    </w:pPr>
    <w:rPr>
      <w:b/>
      <w:bCs/>
      <w:sz w:val="22"/>
      <w:szCs w:val="22"/>
    </w:rPr>
  </w:style>
  <w:style w:type="paragraph" w:customStyle="1" w:styleId="Section2">
    <w:name w:val="Section2"/>
    <w:basedOn w:val="Normal"/>
    <w:pPr>
      <w:widowControl w:val="0"/>
      <w:ind w:left="1008" w:hanging="1008"/>
    </w:pPr>
    <w:rPr>
      <w:rFonts w:ascii="Courier New" w:hAnsi="Courier New" w:cs="Courier New"/>
      <w:sz w:val="24"/>
      <w:szCs w:val="24"/>
    </w:rPr>
  </w:style>
  <w:style w:type="paragraph" w:customStyle="1" w:styleId="Section3">
    <w:name w:val="Section3"/>
    <w:basedOn w:val="Normal"/>
    <w:pPr>
      <w:widowControl w:val="0"/>
      <w:ind w:left="1008" w:hanging="576"/>
    </w:pPr>
    <w:rPr>
      <w:rFonts w:ascii="Courier New" w:hAnsi="Courier New" w:cs="Courier New"/>
      <w:sz w:val="24"/>
      <w:szCs w:val="24"/>
    </w:rPr>
  </w:style>
  <w:style w:type="paragraph" w:styleId="BodyTextIndent2">
    <w:name w:val="Body Text Indent 2"/>
    <w:basedOn w:val="Normal"/>
    <w:pPr>
      <w:spacing w:line="200" w:lineRule="atLeast"/>
      <w:ind w:left="2736" w:hanging="576"/>
    </w:pPr>
    <w:rPr>
      <w:sz w:val="22"/>
      <w:szCs w:val="22"/>
    </w:rPr>
  </w:style>
  <w:style w:type="paragraph" w:styleId="BodyTextIndent3">
    <w:name w:val="Body Text Indent 3"/>
    <w:basedOn w:val="Normal"/>
    <w:pPr>
      <w:spacing w:before="240"/>
      <w:ind w:left="1440"/>
    </w:pPr>
    <w:rPr>
      <w:sz w:val="22"/>
      <w:szCs w:val="22"/>
      <w:shd w:val="clear" w:color="auto" w:fill="E0E0E0"/>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sid w:val="00BD34A0"/>
    <w:rPr>
      <w:sz w:val="16"/>
      <w:szCs w:val="16"/>
    </w:rPr>
  </w:style>
  <w:style w:type="paragraph" w:styleId="CommentText">
    <w:name w:val="annotation text"/>
    <w:basedOn w:val="Normal"/>
    <w:semiHidden/>
    <w:rsid w:val="00BD34A0"/>
  </w:style>
  <w:style w:type="paragraph" w:styleId="CommentSubject">
    <w:name w:val="annotation subject"/>
    <w:basedOn w:val="CommentText"/>
    <w:next w:val="CommentText"/>
    <w:semiHidden/>
    <w:rsid w:val="00BD34A0"/>
    <w:rPr>
      <w:b/>
      <w:bCs/>
    </w:rPr>
  </w:style>
  <w:style w:type="paragraph" w:styleId="BalloonText">
    <w:name w:val="Balloon Text"/>
    <w:basedOn w:val="Normal"/>
    <w:semiHidden/>
    <w:rsid w:val="00BD34A0"/>
    <w:rPr>
      <w:rFonts w:ascii="Tahoma" w:hAnsi="Tahoma" w:cs="Tahoma"/>
      <w:sz w:val="16"/>
      <w:szCs w:val="16"/>
    </w:rPr>
  </w:style>
  <w:style w:type="paragraph" w:styleId="NormalWeb">
    <w:name w:val="Normal (Web)"/>
    <w:basedOn w:val="Normal"/>
    <w:rsid w:val="00E22B0D"/>
    <w:pPr>
      <w:spacing w:before="100" w:beforeAutospacing="1" w:after="100" w:afterAutospacing="1"/>
    </w:pPr>
    <w:rPr>
      <w:sz w:val="24"/>
      <w:szCs w:val="24"/>
    </w:rPr>
  </w:style>
  <w:style w:type="character" w:styleId="Strong">
    <w:name w:val="Strong"/>
    <w:rsid w:val="00E22B0D"/>
    <w:rPr>
      <w:b/>
      <w:bCs/>
    </w:rPr>
  </w:style>
  <w:style w:type="paragraph" w:customStyle="1" w:styleId="Style3">
    <w:name w:val="Style3"/>
    <w:basedOn w:val="Normal"/>
    <w:rsid w:val="00B110BC"/>
    <w:pPr>
      <w:numPr>
        <w:ilvl w:val="2"/>
        <w:numId w:val="5"/>
      </w:numPr>
      <w:tabs>
        <w:tab w:val="clear" w:pos="1440"/>
        <w:tab w:val="num" w:pos="1080"/>
      </w:tabs>
      <w:ind w:left="1080" w:hanging="360"/>
    </w:pPr>
    <w:rPr>
      <w:rFonts w:ascii="Arial" w:hAnsi="Arial" w:cs="Arial"/>
      <w:sz w:val="24"/>
    </w:rPr>
  </w:style>
  <w:style w:type="paragraph" w:customStyle="1" w:styleId="Section-CFS">
    <w:name w:val="Section-CFS"/>
    <w:basedOn w:val="Normal"/>
    <w:link w:val="Section-CFSChar"/>
    <w:qFormat/>
    <w:rsid w:val="00A73009"/>
    <w:rPr>
      <w:rFonts w:ascii="Arial" w:hAnsi="Arial" w:cs="Arial"/>
      <w:sz w:val="32"/>
      <w:szCs w:val="32"/>
    </w:rPr>
  </w:style>
  <w:style w:type="paragraph" w:customStyle="1" w:styleId="Heading-CFS">
    <w:name w:val="Heading-CFS"/>
    <w:basedOn w:val="Normal"/>
    <w:link w:val="Heading-CFSChar"/>
    <w:qFormat/>
    <w:rsid w:val="00AE0BB9"/>
    <w:pPr>
      <w:numPr>
        <w:numId w:val="6"/>
      </w:numPr>
      <w:spacing w:before="240"/>
    </w:pPr>
    <w:rPr>
      <w:rFonts w:ascii="Arial" w:hAnsi="Arial" w:cs="Arial"/>
      <w:sz w:val="28"/>
      <w:szCs w:val="28"/>
    </w:rPr>
  </w:style>
  <w:style w:type="character" w:customStyle="1" w:styleId="Section-CFSChar">
    <w:name w:val="Section-CFS Char"/>
    <w:link w:val="Section-CFS"/>
    <w:rsid w:val="00A73009"/>
    <w:rPr>
      <w:rFonts w:ascii="Arial" w:hAnsi="Arial" w:cs="Arial"/>
      <w:sz w:val="32"/>
      <w:szCs w:val="32"/>
    </w:rPr>
  </w:style>
  <w:style w:type="paragraph" w:customStyle="1" w:styleId="Paragraph-CFS">
    <w:name w:val="Paragraph-CFS"/>
    <w:basedOn w:val="Normal"/>
    <w:link w:val="Paragraph-CFSChar"/>
    <w:qFormat/>
    <w:rsid w:val="00AE0BB9"/>
    <w:pPr>
      <w:numPr>
        <w:numId w:val="8"/>
      </w:numPr>
    </w:pPr>
    <w:rPr>
      <w:rFonts w:ascii="Arial" w:hAnsi="Arial" w:cs="Arial"/>
      <w:sz w:val="24"/>
      <w:szCs w:val="24"/>
    </w:rPr>
  </w:style>
  <w:style w:type="character" w:customStyle="1" w:styleId="Heading-CFSChar">
    <w:name w:val="Heading-CFS Char"/>
    <w:link w:val="Heading-CFS"/>
    <w:rsid w:val="00AE0BB9"/>
    <w:rPr>
      <w:rFonts w:ascii="Arial" w:hAnsi="Arial" w:cs="Arial"/>
      <w:sz w:val="28"/>
      <w:szCs w:val="28"/>
    </w:rPr>
  </w:style>
  <w:style w:type="paragraph" w:customStyle="1" w:styleId="Detail-CFS">
    <w:name w:val="Detail-CFS"/>
    <w:basedOn w:val="Normal"/>
    <w:link w:val="Detail-CFSChar"/>
    <w:qFormat/>
    <w:rsid w:val="00845513"/>
    <w:pPr>
      <w:numPr>
        <w:numId w:val="23"/>
      </w:numPr>
    </w:pPr>
    <w:rPr>
      <w:rFonts w:ascii="Arial" w:hAnsi="Arial" w:cs="Arial"/>
      <w:sz w:val="24"/>
      <w:szCs w:val="24"/>
    </w:rPr>
  </w:style>
  <w:style w:type="character" w:customStyle="1" w:styleId="Paragraph-CFSChar">
    <w:name w:val="Paragraph-CFS Char"/>
    <w:link w:val="Paragraph-CFS"/>
    <w:rsid w:val="00AE0BB9"/>
    <w:rPr>
      <w:rFonts w:ascii="Arial" w:hAnsi="Arial" w:cs="Arial"/>
      <w:sz w:val="24"/>
      <w:szCs w:val="24"/>
    </w:rPr>
  </w:style>
  <w:style w:type="paragraph" w:customStyle="1" w:styleId="List-CFS">
    <w:name w:val="List-CFS"/>
    <w:basedOn w:val="Normal"/>
    <w:link w:val="List-CFSChar"/>
    <w:qFormat/>
    <w:rsid w:val="00C465A6"/>
    <w:pPr>
      <w:numPr>
        <w:numId w:val="26"/>
      </w:numPr>
    </w:pPr>
    <w:rPr>
      <w:rFonts w:ascii="Arial" w:hAnsi="Arial" w:cs="Arial"/>
      <w:sz w:val="24"/>
      <w:szCs w:val="24"/>
    </w:rPr>
  </w:style>
  <w:style w:type="character" w:customStyle="1" w:styleId="Detail-CFSChar">
    <w:name w:val="Detail-CFS Char"/>
    <w:link w:val="Detail-CFS"/>
    <w:rsid w:val="00845513"/>
    <w:rPr>
      <w:rFonts w:ascii="Arial" w:hAnsi="Arial" w:cs="Arial"/>
      <w:sz w:val="24"/>
      <w:szCs w:val="24"/>
    </w:rPr>
  </w:style>
  <w:style w:type="paragraph" w:customStyle="1" w:styleId="Comment">
    <w:name w:val="Comment"/>
    <w:basedOn w:val="Normal"/>
    <w:link w:val="CommentChar"/>
    <w:qFormat/>
    <w:rsid w:val="00065A3C"/>
    <w:pPr>
      <w:pBdr>
        <w:top w:val="single" w:sz="12" w:space="1" w:color="C00000"/>
        <w:left w:val="single" w:sz="12" w:space="4" w:color="C00000"/>
        <w:bottom w:val="single" w:sz="12" w:space="1" w:color="C00000"/>
        <w:right w:val="single" w:sz="12" w:space="4" w:color="C00000"/>
      </w:pBdr>
      <w:spacing w:before="120" w:after="120"/>
    </w:pPr>
    <w:rPr>
      <w:rFonts w:ascii="Arial" w:hAnsi="Arial" w:cs="Arial"/>
      <w:i/>
      <w:color w:val="FF0000"/>
      <w:sz w:val="24"/>
      <w:szCs w:val="24"/>
    </w:rPr>
  </w:style>
  <w:style w:type="character" w:customStyle="1" w:styleId="List-CFSChar">
    <w:name w:val="List-CFS Char"/>
    <w:link w:val="List-CFS"/>
    <w:rsid w:val="00C465A6"/>
    <w:rPr>
      <w:rFonts w:ascii="Arial" w:hAnsi="Arial" w:cs="Arial"/>
      <w:sz w:val="24"/>
      <w:szCs w:val="24"/>
    </w:rPr>
  </w:style>
  <w:style w:type="paragraph" w:customStyle="1" w:styleId="Title-CFS">
    <w:name w:val="Title-CFS"/>
    <w:basedOn w:val="Normal"/>
    <w:link w:val="Title-CFSChar"/>
    <w:qFormat/>
    <w:rsid w:val="002E16E4"/>
    <w:rPr>
      <w:rFonts w:ascii="Arial" w:hAnsi="Arial" w:cs="Arial"/>
      <w:sz w:val="36"/>
      <w:szCs w:val="36"/>
    </w:rPr>
  </w:style>
  <w:style w:type="character" w:customStyle="1" w:styleId="CommentChar">
    <w:name w:val="Comment Char"/>
    <w:link w:val="Comment"/>
    <w:rsid w:val="00065A3C"/>
    <w:rPr>
      <w:rFonts w:ascii="Arial" w:hAnsi="Arial" w:cs="Arial"/>
      <w:i/>
      <w:color w:val="FF0000"/>
      <w:sz w:val="24"/>
      <w:szCs w:val="24"/>
    </w:rPr>
  </w:style>
  <w:style w:type="character" w:styleId="Emphasis">
    <w:name w:val="Emphasis"/>
    <w:rsid w:val="002E16E4"/>
    <w:rPr>
      <w:i/>
      <w:iCs/>
    </w:rPr>
  </w:style>
  <w:style w:type="character" w:customStyle="1" w:styleId="Title-CFSChar">
    <w:name w:val="Title-CFS Char"/>
    <w:link w:val="Title-CFS"/>
    <w:rsid w:val="002E16E4"/>
    <w:rPr>
      <w:rFonts w:ascii="Arial" w:hAnsi="Arial" w:cs="Arial"/>
      <w:sz w:val="36"/>
      <w:szCs w:val="36"/>
    </w:rPr>
  </w:style>
  <w:style w:type="table" w:styleId="TableGrid">
    <w:name w:val="Table Grid"/>
    <w:basedOn w:val="TableNormal"/>
    <w:rsid w:val="00DA7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05B86"/>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224436">
      <w:bodyDiv w:val="1"/>
      <w:marLeft w:val="0"/>
      <w:marRight w:val="0"/>
      <w:marTop w:val="0"/>
      <w:marBottom w:val="0"/>
      <w:divBdr>
        <w:top w:val="none" w:sz="0" w:space="0" w:color="auto"/>
        <w:left w:val="none" w:sz="0" w:space="0" w:color="auto"/>
        <w:bottom w:val="none" w:sz="0" w:space="0" w:color="auto"/>
        <w:right w:val="none" w:sz="0" w:space="0" w:color="auto"/>
      </w:divBdr>
    </w:div>
    <w:div w:id="194645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DF628-6DBD-B14C-AD25-4271BE3E0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231000 - FUEL SYSTEM</vt:lpstr>
    </vt:vector>
  </TitlesOfParts>
  <Manager/>
  <Company/>
  <LinksUpToDate>false</LinksUpToDate>
  <CharactersWithSpaces>5035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231000 - FUEL SYSTEM</dc:title>
  <dc:subject>DIVISION 23 - HVAC</dc:subject>
  <dc:creator>Ken Still</dc:creator>
  <cp:keywords/>
  <dc:description/>
  <cp:lastModifiedBy>Ken Still</cp:lastModifiedBy>
  <cp:revision>10</cp:revision>
  <cp:lastPrinted>2020-04-02T16:32:00Z</cp:lastPrinted>
  <dcterms:created xsi:type="dcterms:W3CDTF">2016-08-26T20:40:00Z</dcterms:created>
  <dcterms:modified xsi:type="dcterms:W3CDTF">2020-04-06T23:39:00Z</dcterms:modified>
  <cp:category>MASTER SPECIFICATION</cp:category>
</cp:coreProperties>
</file>